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D4F" w:rsidRDefault="00BE2D4F" w:rsidP="00BE1A1C">
      <w:pPr>
        <w:spacing w:before="3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/>
        </w:rPr>
        <w:object w:dxaOrig="5430" w:dyaOrig="54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3pt;height:57.75pt" o:ole="" fillcolor="window">
            <v:imagedata r:id="rId7" o:title=""/>
          </v:shape>
          <o:OLEObject Type="Embed" ProgID="PBrush" ShapeID="_x0000_i1025" DrawAspect="Content" ObjectID="_1542641092" r:id="rId8"/>
        </w:object>
      </w:r>
    </w:p>
    <w:p w:rsidR="006946A5" w:rsidRPr="00BE1A1C" w:rsidRDefault="0097532B" w:rsidP="00BE1A1C">
      <w:pPr>
        <w:spacing w:before="3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UNIVERSIDADE FEDERAL DO ESPÍ</w:t>
      </w:r>
      <w:r w:rsidR="006946A5" w:rsidRPr="00BE1A1C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 w:rsidR="006946A5" w:rsidRPr="00BE1A1C">
        <w:rPr>
          <w:rFonts w:ascii="Times New Roman" w:hAnsi="Times New Roman" w:cs="Times New Roman"/>
          <w:sz w:val="24"/>
          <w:szCs w:val="24"/>
        </w:rPr>
        <w:t>TO SANTO</w:t>
      </w:r>
    </w:p>
    <w:p w:rsidR="006946A5" w:rsidRPr="00BE1A1C" w:rsidRDefault="006946A5" w:rsidP="00BE1A1C">
      <w:pPr>
        <w:spacing w:before="3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1A1C">
        <w:rPr>
          <w:rFonts w:ascii="Times New Roman" w:hAnsi="Times New Roman" w:cs="Times New Roman"/>
          <w:sz w:val="24"/>
          <w:szCs w:val="24"/>
        </w:rPr>
        <w:t>Curso de graduação em Engenharia Mecânica</w:t>
      </w:r>
    </w:p>
    <w:p w:rsidR="006946A5" w:rsidRPr="00BE1A1C" w:rsidRDefault="006946A5" w:rsidP="00BE1A1C">
      <w:pPr>
        <w:spacing w:before="30" w:line="360" w:lineRule="auto"/>
        <w:rPr>
          <w:rFonts w:ascii="Times New Roman" w:hAnsi="Times New Roman" w:cs="Times New Roman"/>
          <w:sz w:val="24"/>
          <w:szCs w:val="24"/>
        </w:rPr>
      </w:pPr>
    </w:p>
    <w:p w:rsidR="00BE1A1C" w:rsidRPr="00BE1A1C" w:rsidRDefault="00BE1A1C" w:rsidP="00BE2D4F">
      <w:pPr>
        <w:spacing w:before="30" w:line="360" w:lineRule="auto"/>
        <w:rPr>
          <w:rFonts w:ascii="Times New Roman" w:hAnsi="Times New Roman" w:cs="Times New Roman"/>
          <w:sz w:val="24"/>
          <w:szCs w:val="24"/>
        </w:rPr>
      </w:pPr>
    </w:p>
    <w:p w:rsidR="006946A5" w:rsidRPr="00BE1A1C" w:rsidRDefault="006946A5" w:rsidP="00BE1A1C">
      <w:pPr>
        <w:spacing w:before="3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1A1C">
        <w:rPr>
          <w:rFonts w:ascii="Times New Roman" w:hAnsi="Times New Roman" w:cs="Times New Roman"/>
          <w:sz w:val="24"/>
          <w:szCs w:val="24"/>
        </w:rPr>
        <w:t>Bruno Bermudes Crasto</w:t>
      </w:r>
    </w:p>
    <w:p w:rsidR="006946A5" w:rsidRPr="00BE1A1C" w:rsidRDefault="006946A5" w:rsidP="00BE1A1C">
      <w:pPr>
        <w:spacing w:before="3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1A1C">
        <w:rPr>
          <w:rFonts w:ascii="Times New Roman" w:hAnsi="Times New Roman" w:cs="Times New Roman"/>
          <w:sz w:val="24"/>
          <w:szCs w:val="24"/>
        </w:rPr>
        <w:t xml:space="preserve">Daniel </w:t>
      </w:r>
      <w:proofErr w:type="spellStart"/>
      <w:r w:rsidRPr="00BE1A1C">
        <w:rPr>
          <w:rFonts w:ascii="Times New Roman" w:hAnsi="Times New Roman" w:cs="Times New Roman"/>
          <w:sz w:val="24"/>
          <w:szCs w:val="24"/>
        </w:rPr>
        <w:t>Lucca</w:t>
      </w:r>
      <w:proofErr w:type="spellEnd"/>
      <w:r w:rsidRPr="00BE1A1C">
        <w:rPr>
          <w:rFonts w:ascii="Times New Roman" w:hAnsi="Times New Roman" w:cs="Times New Roman"/>
          <w:sz w:val="24"/>
          <w:szCs w:val="24"/>
        </w:rPr>
        <w:t xml:space="preserve"> Viegas</w:t>
      </w:r>
    </w:p>
    <w:p w:rsidR="006946A5" w:rsidRPr="00BE1A1C" w:rsidRDefault="006946A5" w:rsidP="00BE1A1C">
      <w:pPr>
        <w:spacing w:before="30" w:line="360" w:lineRule="auto"/>
        <w:rPr>
          <w:rFonts w:ascii="Times New Roman" w:hAnsi="Times New Roman" w:cs="Times New Roman"/>
          <w:sz w:val="24"/>
          <w:szCs w:val="24"/>
        </w:rPr>
      </w:pPr>
    </w:p>
    <w:p w:rsidR="006946A5" w:rsidRDefault="006946A5" w:rsidP="00BE1A1C">
      <w:pPr>
        <w:spacing w:before="30" w:line="360" w:lineRule="auto"/>
        <w:rPr>
          <w:rFonts w:ascii="Times New Roman" w:hAnsi="Times New Roman" w:cs="Times New Roman"/>
          <w:sz w:val="24"/>
          <w:szCs w:val="24"/>
        </w:rPr>
      </w:pPr>
    </w:p>
    <w:p w:rsidR="00BE2D4F" w:rsidRPr="00BE1A1C" w:rsidRDefault="00BE2D4F" w:rsidP="00BE1A1C">
      <w:pPr>
        <w:spacing w:before="30" w:line="360" w:lineRule="auto"/>
        <w:rPr>
          <w:rFonts w:ascii="Times New Roman" w:hAnsi="Times New Roman" w:cs="Times New Roman"/>
          <w:sz w:val="24"/>
          <w:szCs w:val="24"/>
        </w:rPr>
      </w:pPr>
    </w:p>
    <w:p w:rsidR="006946A5" w:rsidRPr="00BE1A1C" w:rsidRDefault="006946A5" w:rsidP="00BE1A1C">
      <w:pPr>
        <w:pStyle w:val="Corpodetexto3"/>
        <w:spacing w:line="360" w:lineRule="auto"/>
        <w:jc w:val="center"/>
        <w:rPr>
          <w:rFonts w:ascii="Times New Roman" w:hAnsi="Times New Roman"/>
          <w:szCs w:val="28"/>
          <w:u w:val="none"/>
        </w:rPr>
      </w:pPr>
      <w:r w:rsidRPr="00BE1A1C">
        <w:rPr>
          <w:rFonts w:ascii="Times New Roman" w:hAnsi="Times New Roman"/>
          <w:szCs w:val="28"/>
          <w:u w:val="none"/>
        </w:rPr>
        <w:t>ANÁLISE DE CONFIABILIDADE QUAN</w:t>
      </w:r>
      <w:r w:rsidR="00CE74C5">
        <w:rPr>
          <w:rFonts w:ascii="Times New Roman" w:hAnsi="Times New Roman"/>
          <w:szCs w:val="28"/>
          <w:u w:val="none"/>
        </w:rPr>
        <w:t>TITATIVA E QUALITATIVA, APLICADA ATRAVÉS DA SIMULAÇÃO DE MONTE CARLO</w:t>
      </w:r>
      <w:r w:rsidRPr="00BE1A1C">
        <w:rPr>
          <w:rFonts w:ascii="Times New Roman" w:hAnsi="Times New Roman"/>
          <w:szCs w:val="28"/>
          <w:u w:val="none"/>
        </w:rPr>
        <w:t>, DAS LINHAS DE ACABAMENTO D</w:t>
      </w:r>
      <w:r w:rsidR="0097532B">
        <w:rPr>
          <w:rFonts w:ascii="Times New Roman" w:hAnsi="Times New Roman"/>
          <w:szCs w:val="28"/>
          <w:u w:val="none"/>
        </w:rPr>
        <w:t>E BOBINAS DA ARCELOR</w:t>
      </w:r>
      <w:r w:rsidR="00BE1A1C">
        <w:rPr>
          <w:rFonts w:ascii="Times New Roman" w:hAnsi="Times New Roman"/>
          <w:szCs w:val="28"/>
          <w:u w:val="none"/>
        </w:rPr>
        <w:t>MITTAL TUBA</w:t>
      </w:r>
      <w:r w:rsidRPr="00BE1A1C">
        <w:rPr>
          <w:rFonts w:ascii="Times New Roman" w:hAnsi="Times New Roman"/>
          <w:szCs w:val="28"/>
          <w:u w:val="none"/>
        </w:rPr>
        <w:t>RÃO</w:t>
      </w:r>
    </w:p>
    <w:p w:rsidR="006946A5" w:rsidRPr="00BE1A1C" w:rsidRDefault="006946A5" w:rsidP="00BE1A1C">
      <w:pPr>
        <w:spacing w:before="3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46A5" w:rsidRPr="00BE1A1C" w:rsidRDefault="006946A5" w:rsidP="00BE1A1C">
      <w:pPr>
        <w:spacing w:before="30" w:line="360" w:lineRule="auto"/>
        <w:rPr>
          <w:rFonts w:ascii="Times New Roman" w:hAnsi="Times New Roman" w:cs="Times New Roman"/>
          <w:sz w:val="24"/>
          <w:szCs w:val="24"/>
        </w:rPr>
      </w:pPr>
    </w:p>
    <w:p w:rsidR="006946A5" w:rsidRPr="00BE1A1C" w:rsidRDefault="006946A5" w:rsidP="00BE1A1C">
      <w:pPr>
        <w:spacing w:before="30" w:line="360" w:lineRule="auto"/>
        <w:rPr>
          <w:rFonts w:ascii="Times New Roman" w:hAnsi="Times New Roman" w:cs="Times New Roman"/>
          <w:sz w:val="24"/>
          <w:szCs w:val="24"/>
        </w:rPr>
      </w:pPr>
    </w:p>
    <w:p w:rsidR="006946A5" w:rsidRPr="00BE1A1C" w:rsidRDefault="006946A5" w:rsidP="00BE1A1C">
      <w:pPr>
        <w:spacing w:before="30" w:line="360" w:lineRule="auto"/>
        <w:rPr>
          <w:rFonts w:ascii="Times New Roman" w:hAnsi="Times New Roman" w:cs="Times New Roman"/>
          <w:sz w:val="24"/>
          <w:szCs w:val="24"/>
        </w:rPr>
      </w:pPr>
    </w:p>
    <w:p w:rsidR="006946A5" w:rsidRPr="00BE1A1C" w:rsidRDefault="006946A5" w:rsidP="00BE1A1C">
      <w:pPr>
        <w:spacing w:before="30" w:line="360" w:lineRule="auto"/>
        <w:rPr>
          <w:rFonts w:ascii="Times New Roman" w:hAnsi="Times New Roman" w:cs="Times New Roman"/>
          <w:sz w:val="24"/>
          <w:szCs w:val="24"/>
        </w:rPr>
      </w:pPr>
    </w:p>
    <w:p w:rsidR="006946A5" w:rsidRPr="00BE1A1C" w:rsidRDefault="006946A5" w:rsidP="00BE1A1C">
      <w:pPr>
        <w:spacing w:before="30" w:line="360" w:lineRule="auto"/>
        <w:rPr>
          <w:rFonts w:ascii="Times New Roman" w:hAnsi="Times New Roman" w:cs="Times New Roman"/>
          <w:sz w:val="24"/>
          <w:szCs w:val="24"/>
        </w:rPr>
      </w:pPr>
    </w:p>
    <w:p w:rsidR="006946A5" w:rsidRPr="00BE1A1C" w:rsidRDefault="006946A5" w:rsidP="00BE1A1C">
      <w:pPr>
        <w:spacing w:before="3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1A1C">
        <w:rPr>
          <w:rFonts w:ascii="Times New Roman" w:hAnsi="Times New Roman" w:cs="Times New Roman"/>
          <w:sz w:val="24"/>
          <w:szCs w:val="24"/>
        </w:rPr>
        <w:t>Vitória</w:t>
      </w:r>
    </w:p>
    <w:p w:rsidR="00995C17" w:rsidRDefault="006946A5" w:rsidP="00995C17">
      <w:pPr>
        <w:spacing w:before="3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1A1C">
        <w:rPr>
          <w:rFonts w:ascii="Times New Roman" w:hAnsi="Times New Roman" w:cs="Times New Roman"/>
          <w:sz w:val="24"/>
          <w:szCs w:val="24"/>
        </w:rPr>
        <w:t>2016</w:t>
      </w:r>
    </w:p>
    <w:p w:rsidR="00BE1A1C" w:rsidRDefault="00BE1A1C" w:rsidP="00995C17">
      <w:pPr>
        <w:spacing w:before="3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Bruno Bermudes Crasto</w:t>
      </w:r>
    </w:p>
    <w:p w:rsidR="00BE1A1C" w:rsidRDefault="00BE1A1C" w:rsidP="00995C17">
      <w:pPr>
        <w:spacing w:before="3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Daniel </w:t>
      </w:r>
      <w:proofErr w:type="spellStart"/>
      <w:r>
        <w:rPr>
          <w:rFonts w:ascii="Times New Roman" w:hAnsi="Times New Roman" w:cs="Times New Roman"/>
          <w:sz w:val="24"/>
          <w:szCs w:val="24"/>
        </w:rPr>
        <w:t>Lucca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Viegas</w:t>
      </w:r>
    </w:p>
    <w:p w:rsidR="00BE1A1C" w:rsidRPr="00BE1A1C" w:rsidRDefault="00BE1A1C" w:rsidP="00995C17">
      <w:pPr>
        <w:spacing w:before="3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46A5" w:rsidRDefault="006946A5" w:rsidP="00995C17">
      <w:pPr>
        <w:spacing w:line="360" w:lineRule="auto"/>
      </w:pPr>
    </w:p>
    <w:p w:rsidR="006946A5" w:rsidRDefault="006946A5" w:rsidP="00995C17">
      <w:pPr>
        <w:spacing w:line="360" w:lineRule="auto"/>
      </w:pPr>
    </w:p>
    <w:p w:rsidR="006946A5" w:rsidRDefault="006946A5" w:rsidP="00995C17">
      <w:pPr>
        <w:spacing w:line="360" w:lineRule="auto"/>
      </w:pPr>
    </w:p>
    <w:p w:rsidR="006946A5" w:rsidRDefault="006946A5" w:rsidP="00995C17">
      <w:pPr>
        <w:spacing w:line="360" w:lineRule="auto"/>
      </w:pPr>
    </w:p>
    <w:p w:rsidR="00BE1A1C" w:rsidRDefault="00BE1A1C" w:rsidP="00995C17">
      <w:pPr>
        <w:pStyle w:val="Corpodetexto3"/>
        <w:spacing w:line="360" w:lineRule="auto"/>
        <w:jc w:val="center"/>
        <w:rPr>
          <w:rFonts w:ascii="Times New Roman" w:hAnsi="Times New Roman"/>
          <w:szCs w:val="28"/>
          <w:u w:val="none"/>
        </w:rPr>
      </w:pPr>
      <w:r w:rsidRPr="00BE1A1C">
        <w:rPr>
          <w:rFonts w:ascii="Times New Roman" w:hAnsi="Times New Roman"/>
          <w:szCs w:val="28"/>
          <w:u w:val="none"/>
        </w:rPr>
        <w:t xml:space="preserve">ANÁLISE DE CONFIABILIDADE QUANTITATIVA E QUALITATIVA, </w:t>
      </w:r>
      <w:r w:rsidR="00CE74C5">
        <w:rPr>
          <w:rFonts w:ascii="Times New Roman" w:hAnsi="Times New Roman"/>
          <w:szCs w:val="28"/>
          <w:u w:val="none"/>
        </w:rPr>
        <w:t>APLICADA ATRAVÉS DA SIMULAÇÃO DE MONTE CARLO</w:t>
      </w:r>
      <w:r w:rsidRPr="00BE1A1C">
        <w:rPr>
          <w:rFonts w:ascii="Times New Roman" w:hAnsi="Times New Roman"/>
          <w:szCs w:val="28"/>
          <w:u w:val="none"/>
        </w:rPr>
        <w:t>, DAS LINHAS DE ACABAMENTO D</w:t>
      </w:r>
      <w:r w:rsidR="0097532B">
        <w:rPr>
          <w:rFonts w:ascii="Times New Roman" w:hAnsi="Times New Roman"/>
          <w:szCs w:val="28"/>
          <w:u w:val="none"/>
        </w:rPr>
        <w:t>E BOBINAS DA ARCELOR</w:t>
      </w:r>
      <w:r>
        <w:rPr>
          <w:rFonts w:ascii="Times New Roman" w:hAnsi="Times New Roman"/>
          <w:szCs w:val="28"/>
          <w:u w:val="none"/>
        </w:rPr>
        <w:t>MITTAL TUBA</w:t>
      </w:r>
      <w:r w:rsidRPr="00BE1A1C">
        <w:rPr>
          <w:rFonts w:ascii="Times New Roman" w:hAnsi="Times New Roman"/>
          <w:szCs w:val="28"/>
          <w:u w:val="none"/>
        </w:rPr>
        <w:t>RÃO</w:t>
      </w:r>
    </w:p>
    <w:p w:rsidR="00BE1A1C" w:rsidRDefault="00BE1A1C" w:rsidP="00995C17">
      <w:pPr>
        <w:pStyle w:val="Corpodetexto3"/>
        <w:spacing w:line="360" w:lineRule="auto"/>
        <w:jc w:val="center"/>
        <w:rPr>
          <w:rFonts w:ascii="Times New Roman" w:hAnsi="Times New Roman"/>
          <w:szCs w:val="28"/>
          <w:u w:val="none"/>
        </w:rPr>
      </w:pPr>
    </w:p>
    <w:p w:rsidR="00BE1A1C" w:rsidRDefault="00BE1A1C" w:rsidP="00995C17">
      <w:pPr>
        <w:pStyle w:val="Corpodetexto3"/>
        <w:spacing w:line="360" w:lineRule="auto"/>
        <w:jc w:val="center"/>
        <w:rPr>
          <w:rFonts w:ascii="Times New Roman" w:hAnsi="Times New Roman"/>
          <w:szCs w:val="28"/>
          <w:u w:val="none"/>
        </w:rPr>
      </w:pPr>
    </w:p>
    <w:p w:rsidR="00BE1A1C" w:rsidRDefault="00BE1A1C" w:rsidP="00995C17">
      <w:pPr>
        <w:pStyle w:val="Corpodetexto3"/>
        <w:spacing w:line="360" w:lineRule="auto"/>
        <w:jc w:val="center"/>
        <w:rPr>
          <w:rFonts w:ascii="Times New Roman" w:hAnsi="Times New Roman"/>
          <w:szCs w:val="28"/>
          <w:u w:val="none"/>
        </w:rPr>
      </w:pPr>
    </w:p>
    <w:p w:rsidR="00BE1A1C" w:rsidRDefault="00BE1A1C" w:rsidP="00995C17">
      <w:pPr>
        <w:pStyle w:val="Corpodetexto3"/>
        <w:spacing w:line="360" w:lineRule="auto"/>
        <w:jc w:val="right"/>
        <w:rPr>
          <w:rFonts w:ascii="Times New Roman" w:hAnsi="Times New Roman"/>
          <w:b w:val="0"/>
          <w:sz w:val="24"/>
          <w:szCs w:val="28"/>
          <w:u w:val="none"/>
        </w:rPr>
      </w:pPr>
      <w:r>
        <w:rPr>
          <w:rFonts w:ascii="Times New Roman" w:hAnsi="Times New Roman"/>
          <w:b w:val="0"/>
          <w:sz w:val="24"/>
          <w:szCs w:val="28"/>
          <w:u w:val="none"/>
        </w:rPr>
        <w:t xml:space="preserve">Trabalho </w:t>
      </w:r>
      <w:r w:rsidR="00A617A7">
        <w:rPr>
          <w:rFonts w:ascii="Times New Roman" w:hAnsi="Times New Roman"/>
          <w:b w:val="0"/>
          <w:sz w:val="24"/>
          <w:szCs w:val="28"/>
          <w:u w:val="none"/>
        </w:rPr>
        <w:t>de conclusão d</w:t>
      </w:r>
      <w:r>
        <w:rPr>
          <w:rFonts w:ascii="Times New Roman" w:hAnsi="Times New Roman"/>
          <w:b w:val="0"/>
          <w:sz w:val="24"/>
          <w:szCs w:val="28"/>
          <w:u w:val="none"/>
        </w:rPr>
        <w:t xml:space="preserve">o curso de </w:t>
      </w:r>
    </w:p>
    <w:p w:rsidR="00BE1A1C" w:rsidRDefault="00BE1A1C" w:rsidP="00995C17">
      <w:pPr>
        <w:pStyle w:val="Corpodetexto3"/>
        <w:spacing w:line="360" w:lineRule="auto"/>
        <w:jc w:val="right"/>
        <w:rPr>
          <w:rFonts w:ascii="Times New Roman" w:hAnsi="Times New Roman"/>
          <w:b w:val="0"/>
          <w:sz w:val="24"/>
          <w:szCs w:val="28"/>
          <w:u w:val="none"/>
        </w:rPr>
      </w:pPr>
      <w:proofErr w:type="gramStart"/>
      <w:r>
        <w:rPr>
          <w:rFonts w:ascii="Times New Roman" w:hAnsi="Times New Roman"/>
          <w:b w:val="0"/>
          <w:sz w:val="24"/>
          <w:szCs w:val="28"/>
          <w:u w:val="none"/>
        </w:rPr>
        <w:t>graduação</w:t>
      </w:r>
      <w:proofErr w:type="gramEnd"/>
      <w:r>
        <w:rPr>
          <w:rFonts w:ascii="Times New Roman" w:hAnsi="Times New Roman"/>
          <w:b w:val="0"/>
          <w:sz w:val="24"/>
          <w:szCs w:val="28"/>
          <w:u w:val="none"/>
        </w:rPr>
        <w:t xml:space="preserve"> em Engenharia Mecânica</w:t>
      </w:r>
    </w:p>
    <w:p w:rsidR="00BE1A1C" w:rsidRDefault="00BE1A1C" w:rsidP="00995C17">
      <w:pPr>
        <w:pStyle w:val="Corpodetexto3"/>
        <w:spacing w:line="360" w:lineRule="auto"/>
        <w:jc w:val="right"/>
        <w:rPr>
          <w:rFonts w:ascii="Times New Roman" w:hAnsi="Times New Roman"/>
          <w:b w:val="0"/>
          <w:sz w:val="24"/>
          <w:szCs w:val="28"/>
          <w:u w:val="none"/>
        </w:rPr>
      </w:pPr>
      <w:proofErr w:type="gramStart"/>
      <w:r>
        <w:rPr>
          <w:rFonts w:ascii="Times New Roman" w:hAnsi="Times New Roman"/>
          <w:b w:val="0"/>
          <w:sz w:val="24"/>
          <w:szCs w:val="28"/>
          <w:u w:val="none"/>
        </w:rPr>
        <w:t>da</w:t>
      </w:r>
      <w:proofErr w:type="gramEnd"/>
      <w:r>
        <w:rPr>
          <w:rFonts w:ascii="Times New Roman" w:hAnsi="Times New Roman"/>
          <w:b w:val="0"/>
          <w:sz w:val="24"/>
          <w:szCs w:val="28"/>
          <w:u w:val="none"/>
        </w:rPr>
        <w:t xml:space="preserve"> Universidade Federal do Espírito</w:t>
      </w:r>
      <w:r w:rsidR="0097532B">
        <w:rPr>
          <w:rFonts w:ascii="Times New Roman" w:hAnsi="Times New Roman"/>
          <w:b w:val="0"/>
          <w:sz w:val="24"/>
          <w:szCs w:val="28"/>
          <w:u w:val="none"/>
        </w:rPr>
        <w:t xml:space="preserve"> </w:t>
      </w:r>
      <w:r>
        <w:rPr>
          <w:rFonts w:ascii="Times New Roman" w:hAnsi="Times New Roman"/>
          <w:b w:val="0"/>
          <w:sz w:val="24"/>
          <w:szCs w:val="28"/>
          <w:u w:val="none"/>
        </w:rPr>
        <w:t xml:space="preserve">Santo </w:t>
      </w:r>
    </w:p>
    <w:p w:rsidR="0097532B" w:rsidRDefault="0097532B" w:rsidP="00995C17">
      <w:pPr>
        <w:pStyle w:val="Corpodetexto3"/>
        <w:spacing w:line="360" w:lineRule="auto"/>
        <w:jc w:val="right"/>
        <w:rPr>
          <w:rFonts w:ascii="Times New Roman" w:hAnsi="Times New Roman"/>
          <w:b w:val="0"/>
          <w:sz w:val="24"/>
          <w:szCs w:val="28"/>
          <w:u w:val="none"/>
        </w:rPr>
      </w:pPr>
    </w:p>
    <w:p w:rsidR="0097532B" w:rsidRPr="00BE1A1C" w:rsidRDefault="0097532B" w:rsidP="00995C17">
      <w:pPr>
        <w:pStyle w:val="Corpodetexto3"/>
        <w:spacing w:line="360" w:lineRule="auto"/>
        <w:jc w:val="right"/>
        <w:rPr>
          <w:rFonts w:ascii="Times New Roman" w:hAnsi="Times New Roman"/>
          <w:b w:val="0"/>
          <w:sz w:val="24"/>
          <w:szCs w:val="28"/>
          <w:u w:val="none"/>
        </w:rPr>
      </w:pPr>
      <w:r>
        <w:rPr>
          <w:rFonts w:ascii="Times New Roman" w:hAnsi="Times New Roman"/>
          <w:b w:val="0"/>
          <w:sz w:val="24"/>
          <w:szCs w:val="28"/>
          <w:u w:val="none"/>
        </w:rPr>
        <w:t>Orientador: Prof. Dr. Luciano de Oliveira Castro Lara</w:t>
      </w:r>
    </w:p>
    <w:p w:rsidR="006946A5" w:rsidRDefault="006946A5" w:rsidP="00995C17">
      <w:pPr>
        <w:spacing w:line="360" w:lineRule="auto"/>
      </w:pPr>
    </w:p>
    <w:p w:rsidR="00CE74C5" w:rsidRDefault="00CE74C5" w:rsidP="00995C17">
      <w:pPr>
        <w:spacing w:line="360" w:lineRule="auto"/>
      </w:pPr>
    </w:p>
    <w:p w:rsidR="006946A5" w:rsidRDefault="006946A5" w:rsidP="00995C17">
      <w:pPr>
        <w:spacing w:line="360" w:lineRule="auto"/>
        <w:jc w:val="right"/>
      </w:pPr>
    </w:p>
    <w:p w:rsidR="006946A5" w:rsidRDefault="006946A5" w:rsidP="00995C17">
      <w:pPr>
        <w:spacing w:line="360" w:lineRule="auto"/>
      </w:pPr>
    </w:p>
    <w:p w:rsidR="006946A5" w:rsidRDefault="006946A5" w:rsidP="00995C17">
      <w:pPr>
        <w:spacing w:line="360" w:lineRule="auto"/>
      </w:pPr>
    </w:p>
    <w:p w:rsidR="0097532B" w:rsidRPr="00BE1A1C" w:rsidRDefault="0097532B" w:rsidP="00995C17">
      <w:pPr>
        <w:spacing w:before="3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1A1C">
        <w:rPr>
          <w:rFonts w:ascii="Times New Roman" w:hAnsi="Times New Roman" w:cs="Times New Roman"/>
          <w:sz w:val="24"/>
          <w:szCs w:val="24"/>
        </w:rPr>
        <w:t>Vitória</w:t>
      </w:r>
    </w:p>
    <w:p w:rsidR="0097532B" w:rsidRDefault="0097532B" w:rsidP="0097532B">
      <w:pPr>
        <w:spacing w:before="3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E1A1C">
        <w:rPr>
          <w:rFonts w:ascii="Times New Roman" w:hAnsi="Times New Roman" w:cs="Times New Roman"/>
          <w:sz w:val="24"/>
          <w:szCs w:val="24"/>
        </w:rPr>
        <w:t>2016</w:t>
      </w:r>
    </w:p>
    <w:p w:rsidR="006946A5" w:rsidRPr="009F34A5" w:rsidRDefault="00EC37DA" w:rsidP="009F34A5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9F34A5">
        <w:rPr>
          <w:rFonts w:ascii="Times New Roman" w:hAnsi="Times New Roman" w:cs="Times New Roman"/>
          <w:b/>
          <w:sz w:val="28"/>
        </w:rPr>
        <w:lastRenderedPageBreak/>
        <w:t>Resumo</w:t>
      </w:r>
    </w:p>
    <w:p w:rsidR="009F34A5" w:rsidRDefault="009F34A5" w:rsidP="009F34A5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911F97" w:rsidRPr="00911F97" w:rsidRDefault="00911F97" w:rsidP="008410B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11F97">
        <w:rPr>
          <w:rFonts w:ascii="Times New Roman" w:hAnsi="Times New Roman" w:cs="Times New Roman"/>
          <w:sz w:val="24"/>
        </w:rPr>
        <w:t xml:space="preserve">Com o atual contexto </w:t>
      </w:r>
      <w:r>
        <w:rPr>
          <w:rFonts w:ascii="Times New Roman" w:hAnsi="Times New Roman" w:cs="Times New Roman"/>
          <w:sz w:val="24"/>
        </w:rPr>
        <w:t>do mercado nacional, as empresas buscam cada vez mais e</w:t>
      </w:r>
      <w:r w:rsidR="008410B6">
        <w:rPr>
          <w:rFonts w:ascii="Times New Roman" w:hAnsi="Times New Roman" w:cs="Times New Roman"/>
          <w:sz w:val="24"/>
        </w:rPr>
        <w:t xml:space="preserve">xcelência dos seus processos para </w:t>
      </w:r>
      <w:r>
        <w:rPr>
          <w:rFonts w:ascii="Times New Roman" w:hAnsi="Times New Roman" w:cs="Times New Roman"/>
          <w:sz w:val="24"/>
        </w:rPr>
        <w:t>e</w:t>
      </w:r>
      <w:r w:rsidR="008410B6">
        <w:rPr>
          <w:rFonts w:ascii="Times New Roman" w:hAnsi="Times New Roman" w:cs="Times New Roman"/>
          <w:sz w:val="24"/>
        </w:rPr>
        <w:t>levar a</w:t>
      </w:r>
      <w:r>
        <w:rPr>
          <w:rFonts w:ascii="Times New Roman" w:hAnsi="Times New Roman" w:cs="Times New Roman"/>
          <w:sz w:val="24"/>
        </w:rPr>
        <w:t xml:space="preserve"> </w:t>
      </w:r>
      <w:r w:rsidR="008410B6">
        <w:rPr>
          <w:rFonts w:ascii="Times New Roman" w:hAnsi="Times New Roman" w:cs="Times New Roman"/>
          <w:sz w:val="24"/>
        </w:rPr>
        <w:t xml:space="preserve">sua </w:t>
      </w:r>
      <w:r>
        <w:rPr>
          <w:rFonts w:ascii="Times New Roman" w:hAnsi="Times New Roman" w:cs="Times New Roman"/>
          <w:sz w:val="24"/>
        </w:rPr>
        <w:t xml:space="preserve">competitividade. A otimização da gestão de ativos se encaixa perfeitamente neste cenário, e a engenharia de confiabilidade apresenta excelentes ferramentas para aumentar a lucratividade das empresas. Este trabalho consiste em </w:t>
      </w:r>
      <w:r w:rsidR="008410B6">
        <w:rPr>
          <w:rFonts w:ascii="Times New Roman" w:hAnsi="Times New Roman" w:cs="Times New Roman"/>
          <w:sz w:val="24"/>
        </w:rPr>
        <w:t>um modelo</w:t>
      </w:r>
      <w:r>
        <w:rPr>
          <w:rFonts w:ascii="Times New Roman" w:hAnsi="Times New Roman" w:cs="Times New Roman"/>
          <w:sz w:val="24"/>
        </w:rPr>
        <w:t xml:space="preserve"> quantitativ</w:t>
      </w:r>
      <w:r w:rsidR="008410B6"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>, através da análise de dados de vida dos equipamentos das linhas de acabamento de bobinas da ArcelorMittal Tubarão e a partir d</w:t>
      </w:r>
      <w:r w:rsidR="008410B6">
        <w:rPr>
          <w:rFonts w:ascii="Times New Roman" w:hAnsi="Times New Roman" w:cs="Times New Roman"/>
          <w:sz w:val="24"/>
        </w:rPr>
        <w:t>estas</w:t>
      </w:r>
      <w:r>
        <w:rPr>
          <w:rFonts w:ascii="Times New Roman" w:hAnsi="Times New Roman" w:cs="Times New Roman"/>
          <w:sz w:val="24"/>
        </w:rPr>
        <w:t xml:space="preserve"> análises, com as informações de curvas de mantenabilidade e confiabilidade em cada bloco no diagrama de blocos de confiabilidade do sistema estudado</w:t>
      </w:r>
      <w:r w:rsidR="008410B6">
        <w:rPr>
          <w:rFonts w:ascii="Times New Roman" w:hAnsi="Times New Roman" w:cs="Times New Roman"/>
          <w:sz w:val="24"/>
        </w:rPr>
        <w:t>,</w:t>
      </w:r>
      <w:r w:rsidR="008410B6" w:rsidRPr="008410B6">
        <w:rPr>
          <w:rFonts w:ascii="Times New Roman" w:hAnsi="Times New Roman" w:cs="Times New Roman"/>
          <w:sz w:val="24"/>
        </w:rPr>
        <w:t xml:space="preserve"> </w:t>
      </w:r>
      <w:r w:rsidR="008410B6">
        <w:rPr>
          <w:rFonts w:ascii="Times New Roman" w:hAnsi="Times New Roman" w:cs="Times New Roman"/>
          <w:sz w:val="24"/>
        </w:rPr>
        <w:t>rodar a simulação de Monte Carlo, para verificar o ganho de disponibilidade das linhas após a implantação de um projeto de revisão de planos de manutenção.</w:t>
      </w:r>
    </w:p>
    <w:p w:rsidR="006946A5" w:rsidRDefault="006946A5"/>
    <w:p w:rsidR="006946A5" w:rsidRDefault="006946A5"/>
    <w:p w:rsidR="00EC37DA" w:rsidRDefault="00EC37DA"/>
    <w:p w:rsidR="00EC37DA" w:rsidRDefault="00EC37DA"/>
    <w:p w:rsidR="00EC37DA" w:rsidRDefault="00EC37DA"/>
    <w:p w:rsidR="00EC37DA" w:rsidRDefault="00EC37DA"/>
    <w:p w:rsidR="00EC37DA" w:rsidRDefault="00EC37DA"/>
    <w:p w:rsidR="00EC37DA" w:rsidRDefault="00EC37DA"/>
    <w:p w:rsidR="00EC37DA" w:rsidRDefault="00EC37DA"/>
    <w:p w:rsidR="00EC37DA" w:rsidRDefault="00EC37DA"/>
    <w:p w:rsidR="00EC37DA" w:rsidRDefault="00EC37DA"/>
    <w:p w:rsidR="00EC37DA" w:rsidRDefault="00EC37DA"/>
    <w:p w:rsidR="00EC37DA" w:rsidRDefault="00EC37DA"/>
    <w:p w:rsidR="00EC37DA" w:rsidRDefault="00EC37DA"/>
    <w:p w:rsidR="00EC37DA" w:rsidRDefault="00EC37DA"/>
    <w:p w:rsidR="009F34A5" w:rsidRDefault="009F34A5"/>
    <w:p w:rsidR="00751FD2" w:rsidRDefault="00751FD2"/>
    <w:p w:rsidR="00EC37DA" w:rsidRDefault="00EC37DA" w:rsidP="009F34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4A5">
        <w:rPr>
          <w:rFonts w:ascii="Times New Roman" w:hAnsi="Times New Roman" w:cs="Times New Roman"/>
          <w:b/>
          <w:sz w:val="28"/>
          <w:szCs w:val="28"/>
        </w:rPr>
        <w:lastRenderedPageBreak/>
        <w:t>Lista de Figuras</w:t>
      </w:r>
    </w:p>
    <w:p w:rsidR="00EB1ED0" w:rsidRDefault="00EB1ED0" w:rsidP="009F34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ED0" w:rsidRDefault="000A5893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1</w:t>
      </w:r>
      <w:r w:rsidR="00EB1ED0">
        <w:rPr>
          <w:rFonts w:ascii="Times New Roman" w:hAnsi="Times New Roman" w:cs="Times New Roman"/>
          <w:sz w:val="24"/>
          <w:szCs w:val="24"/>
        </w:rPr>
        <w:t xml:space="preserve">.1 – Custo </w:t>
      </w:r>
      <w:r w:rsidR="00975075">
        <w:rPr>
          <w:rFonts w:ascii="Times New Roman" w:hAnsi="Times New Roman" w:cs="Times New Roman"/>
          <w:sz w:val="24"/>
          <w:szCs w:val="24"/>
        </w:rPr>
        <w:t>anual da manutenção</w:t>
      </w:r>
      <w:r w:rsidR="00EB1ED0">
        <w:rPr>
          <w:rFonts w:ascii="Times New Roman" w:hAnsi="Times New Roman" w:cs="Times New Roman"/>
          <w:sz w:val="24"/>
          <w:szCs w:val="24"/>
        </w:rPr>
        <w:t>.</w:t>
      </w:r>
      <w:r w:rsidR="00B76612">
        <w:rPr>
          <w:rFonts w:ascii="Times New Roman" w:hAnsi="Times New Roman" w:cs="Times New Roman"/>
          <w:sz w:val="24"/>
          <w:szCs w:val="24"/>
        </w:rPr>
        <w:t>.....</w:t>
      </w:r>
      <w:r w:rsidR="00EB1ED0">
        <w:rPr>
          <w:rFonts w:ascii="Times New Roman" w:hAnsi="Times New Roman" w:cs="Times New Roman"/>
          <w:sz w:val="24"/>
          <w:szCs w:val="24"/>
        </w:rPr>
        <w:t>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................................10</w:t>
      </w:r>
    </w:p>
    <w:p w:rsidR="00A35706" w:rsidRDefault="000A5893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1</w:t>
      </w:r>
      <w:r w:rsidR="00A35706">
        <w:rPr>
          <w:rFonts w:ascii="Times New Roman" w:hAnsi="Times New Roman" w:cs="Times New Roman"/>
          <w:sz w:val="24"/>
          <w:szCs w:val="24"/>
        </w:rPr>
        <w:t>.2 – Custo da manutenção em relação ao fa</w:t>
      </w:r>
      <w:r w:rsidR="00975075">
        <w:rPr>
          <w:rFonts w:ascii="Times New Roman" w:hAnsi="Times New Roman" w:cs="Times New Roman"/>
          <w:sz w:val="24"/>
          <w:szCs w:val="24"/>
        </w:rPr>
        <w:t>turamento anual bruto por setor</w:t>
      </w:r>
      <w:r w:rsidR="00B76612">
        <w:rPr>
          <w:rFonts w:ascii="Times New Roman" w:hAnsi="Times New Roman" w:cs="Times New Roman"/>
          <w:sz w:val="24"/>
          <w:szCs w:val="24"/>
        </w:rPr>
        <w:t>......</w:t>
      </w:r>
      <w:r w:rsidR="00592A15">
        <w:rPr>
          <w:rFonts w:ascii="Times New Roman" w:hAnsi="Times New Roman" w:cs="Times New Roman"/>
          <w:sz w:val="24"/>
          <w:szCs w:val="24"/>
        </w:rPr>
        <w:t>...........10</w:t>
      </w:r>
    </w:p>
    <w:p w:rsidR="00A35706" w:rsidRDefault="000A5893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1</w:t>
      </w:r>
      <w:r w:rsidR="00A3570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="00A35706">
        <w:rPr>
          <w:rFonts w:ascii="Times New Roman" w:hAnsi="Times New Roman" w:cs="Times New Roman"/>
          <w:sz w:val="24"/>
          <w:szCs w:val="24"/>
        </w:rPr>
        <w:t xml:space="preserve"> – Vista aérea das unidades produtivas – ArcelorMittal </w:t>
      </w:r>
      <w:r w:rsidR="00975075">
        <w:rPr>
          <w:rFonts w:ascii="Times New Roman" w:hAnsi="Times New Roman" w:cs="Times New Roman"/>
          <w:sz w:val="24"/>
          <w:szCs w:val="24"/>
        </w:rPr>
        <w:t>Tubarão</w:t>
      </w:r>
      <w:r w:rsidR="00592A15">
        <w:rPr>
          <w:rFonts w:ascii="Times New Roman" w:hAnsi="Times New Roman" w:cs="Times New Roman"/>
          <w:sz w:val="24"/>
          <w:szCs w:val="24"/>
        </w:rPr>
        <w:t>..................</w:t>
      </w:r>
      <w:r w:rsidR="00B76612">
        <w:rPr>
          <w:rFonts w:ascii="Times New Roman" w:hAnsi="Times New Roman" w:cs="Times New Roman"/>
          <w:sz w:val="24"/>
          <w:szCs w:val="24"/>
        </w:rPr>
        <w:t>.....</w:t>
      </w:r>
      <w:r w:rsidR="00592A15">
        <w:rPr>
          <w:rFonts w:ascii="Times New Roman" w:hAnsi="Times New Roman" w:cs="Times New Roman"/>
          <w:sz w:val="24"/>
          <w:szCs w:val="24"/>
        </w:rPr>
        <w:t>........11</w:t>
      </w:r>
    </w:p>
    <w:p w:rsidR="00A35706" w:rsidRDefault="000A5893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1</w:t>
      </w:r>
      <w:r w:rsidR="00A3570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="00A35706">
        <w:rPr>
          <w:rFonts w:ascii="Times New Roman" w:hAnsi="Times New Roman" w:cs="Times New Roman"/>
          <w:sz w:val="24"/>
          <w:szCs w:val="24"/>
        </w:rPr>
        <w:t xml:space="preserve"> – Fluxograma de processo da ArcelorMittal Tuba</w:t>
      </w:r>
      <w:r w:rsidR="00975075">
        <w:rPr>
          <w:rFonts w:ascii="Times New Roman" w:hAnsi="Times New Roman" w:cs="Times New Roman"/>
          <w:sz w:val="24"/>
          <w:szCs w:val="24"/>
        </w:rPr>
        <w:t>rão</w:t>
      </w:r>
      <w:r w:rsidR="00A35706">
        <w:rPr>
          <w:rFonts w:ascii="Times New Roman" w:hAnsi="Times New Roman" w:cs="Times New Roman"/>
          <w:sz w:val="24"/>
          <w:szCs w:val="24"/>
        </w:rPr>
        <w:t>............</w:t>
      </w:r>
      <w:r w:rsidR="00592A15">
        <w:rPr>
          <w:rFonts w:ascii="Times New Roman" w:hAnsi="Times New Roman" w:cs="Times New Roman"/>
          <w:sz w:val="24"/>
          <w:szCs w:val="24"/>
        </w:rPr>
        <w:t>..........................</w:t>
      </w:r>
      <w:r w:rsidR="00B76612">
        <w:rPr>
          <w:rFonts w:ascii="Times New Roman" w:hAnsi="Times New Roman" w:cs="Times New Roman"/>
          <w:sz w:val="24"/>
          <w:szCs w:val="24"/>
        </w:rPr>
        <w:t>.....</w:t>
      </w:r>
      <w:r w:rsidR="00592A15">
        <w:rPr>
          <w:rFonts w:ascii="Times New Roman" w:hAnsi="Times New Roman" w:cs="Times New Roman"/>
          <w:sz w:val="24"/>
          <w:szCs w:val="24"/>
        </w:rPr>
        <w:t>....13</w:t>
      </w:r>
    </w:p>
    <w:p w:rsidR="00A35706" w:rsidRDefault="00A35706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1.</w:t>
      </w:r>
      <w:r w:rsidR="000A589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Vista aérea dos galpões das linhas de</w:t>
      </w:r>
      <w:r w:rsidR="00975075">
        <w:rPr>
          <w:rFonts w:ascii="Times New Roman" w:hAnsi="Times New Roman" w:cs="Times New Roman"/>
          <w:sz w:val="24"/>
          <w:szCs w:val="24"/>
        </w:rPr>
        <w:t xml:space="preserve"> acabamento de bobinas da AMT</w:t>
      </w:r>
      <w:r>
        <w:rPr>
          <w:rFonts w:ascii="Times New Roman" w:hAnsi="Times New Roman" w:cs="Times New Roman"/>
          <w:sz w:val="24"/>
          <w:szCs w:val="24"/>
        </w:rPr>
        <w:t>........</w:t>
      </w:r>
      <w:r w:rsidR="00592A15">
        <w:rPr>
          <w:rFonts w:ascii="Times New Roman" w:hAnsi="Times New Roman" w:cs="Times New Roman"/>
          <w:sz w:val="24"/>
          <w:szCs w:val="24"/>
        </w:rPr>
        <w:t>...</w:t>
      </w:r>
      <w:r w:rsidR="00B76612">
        <w:rPr>
          <w:rFonts w:ascii="Times New Roman" w:hAnsi="Times New Roman" w:cs="Times New Roman"/>
          <w:sz w:val="24"/>
          <w:szCs w:val="24"/>
        </w:rPr>
        <w:t>......</w:t>
      </w:r>
      <w:r w:rsidR="00592A15">
        <w:rPr>
          <w:rFonts w:ascii="Times New Roman" w:hAnsi="Times New Roman" w:cs="Times New Roman"/>
          <w:sz w:val="24"/>
          <w:szCs w:val="24"/>
        </w:rPr>
        <w:t>14</w:t>
      </w:r>
    </w:p>
    <w:p w:rsidR="00A35706" w:rsidRDefault="00A35706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1.</w:t>
      </w:r>
      <w:r w:rsidR="000A589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Vista em cor</w:t>
      </w:r>
      <w:r w:rsidR="00975075">
        <w:rPr>
          <w:rFonts w:ascii="Times New Roman" w:hAnsi="Times New Roman" w:cs="Times New Roman"/>
          <w:sz w:val="24"/>
          <w:szCs w:val="24"/>
        </w:rPr>
        <w:t>te da Linha de Tesoura da AMT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</w:t>
      </w:r>
      <w:r w:rsidR="00B76612">
        <w:rPr>
          <w:rFonts w:ascii="Times New Roman" w:hAnsi="Times New Roman" w:cs="Times New Roman"/>
          <w:sz w:val="24"/>
          <w:szCs w:val="24"/>
        </w:rPr>
        <w:t>......</w:t>
      </w:r>
      <w:r w:rsidR="00592A15">
        <w:rPr>
          <w:rFonts w:ascii="Times New Roman" w:hAnsi="Times New Roman" w:cs="Times New Roman"/>
          <w:sz w:val="24"/>
          <w:szCs w:val="24"/>
        </w:rPr>
        <w:t>15</w:t>
      </w:r>
    </w:p>
    <w:p w:rsidR="00A35706" w:rsidRDefault="00A35706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1.</w:t>
      </w:r>
      <w:r w:rsidR="000A589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– Vista em corte do </w:t>
      </w:r>
      <w:r w:rsidR="00975075">
        <w:rPr>
          <w:rFonts w:ascii="Times New Roman" w:hAnsi="Times New Roman" w:cs="Times New Roman"/>
          <w:sz w:val="24"/>
          <w:szCs w:val="24"/>
        </w:rPr>
        <w:t>Laminador de Acabamento da AMT</w:t>
      </w:r>
      <w:r>
        <w:rPr>
          <w:rFonts w:ascii="Times New Roman" w:hAnsi="Times New Roman" w:cs="Times New Roman"/>
          <w:sz w:val="24"/>
          <w:szCs w:val="24"/>
        </w:rPr>
        <w:t>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</w:t>
      </w:r>
      <w:r w:rsidR="00B76612">
        <w:rPr>
          <w:rFonts w:ascii="Times New Roman" w:hAnsi="Times New Roman" w:cs="Times New Roman"/>
          <w:sz w:val="24"/>
          <w:szCs w:val="24"/>
        </w:rPr>
        <w:t>.....</w:t>
      </w:r>
      <w:r w:rsidR="00592A15">
        <w:rPr>
          <w:rFonts w:ascii="Times New Roman" w:hAnsi="Times New Roman" w:cs="Times New Roman"/>
          <w:sz w:val="24"/>
          <w:szCs w:val="24"/>
        </w:rPr>
        <w:t>...15</w:t>
      </w:r>
    </w:p>
    <w:p w:rsidR="00A35706" w:rsidRDefault="00A35706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2.1 – Expecta</w:t>
      </w:r>
      <w:r w:rsidR="00975075">
        <w:rPr>
          <w:rFonts w:ascii="Times New Roman" w:hAnsi="Times New Roman" w:cs="Times New Roman"/>
          <w:sz w:val="24"/>
          <w:szCs w:val="24"/>
        </w:rPr>
        <w:t>tivas crescentes da manutenção</w:t>
      </w:r>
      <w:r>
        <w:rPr>
          <w:rFonts w:ascii="Times New Roman" w:hAnsi="Times New Roman" w:cs="Times New Roman"/>
          <w:sz w:val="24"/>
          <w:szCs w:val="24"/>
        </w:rPr>
        <w:t>.....................</w:t>
      </w:r>
      <w:r w:rsidR="00B76612">
        <w:rPr>
          <w:rFonts w:ascii="Times New Roman" w:hAnsi="Times New Roman" w:cs="Times New Roman"/>
          <w:sz w:val="24"/>
          <w:szCs w:val="24"/>
        </w:rPr>
        <w:t>.....</w:t>
      </w:r>
      <w:r>
        <w:rPr>
          <w:rFonts w:ascii="Times New Roman" w:hAnsi="Times New Roman" w:cs="Times New Roman"/>
          <w:sz w:val="24"/>
          <w:szCs w:val="24"/>
        </w:rPr>
        <w:t>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....18</w:t>
      </w:r>
    </w:p>
    <w:p w:rsidR="00A35706" w:rsidRDefault="000A5893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2</w:t>
      </w:r>
      <w:r w:rsidR="00F17487">
        <w:rPr>
          <w:rFonts w:ascii="Times New Roman" w:hAnsi="Times New Roman" w:cs="Times New Roman"/>
          <w:sz w:val="24"/>
          <w:szCs w:val="24"/>
        </w:rPr>
        <w:t>.2</w:t>
      </w:r>
      <w:r w:rsidR="00A35706">
        <w:rPr>
          <w:rFonts w:ascii="Times New Roman" w:hAnsi="Times New Roman" w:cs="Times New Roman"/>
          <w:sz w:val="24"/>
          <w:szCs w:val="24"/>
        </w:rPr>
        <w:t xml:space="preserve"> – Mudanças </w:t>
      </w:r>
      <w:r w:rsidR="00975075">
        <w:rPr>
          <w:rFonts w:ascii="Times New Roman" w:hAnsi="Times New Roman" w:cs="Times New Roman"/>
          <w:sz w:val="24"/>
          <w:szCs w:val="24"/>
        </w:rPr>
        <w:t>da visão dos padrões de falha</w:t>
      </w:r>
      <w:r w:rsidR="00A35706">
        <w:rPr>
          <w:rFonts w:ascii="Times New Roman" w:hAnsi="Times New Roman" w:cs="Times New Roman"/>
          <w:sz w:val="24"/>
          <w:szCs w:val="24"/>
        </w:rPr>
        <w:t>........................</w:t>
      </w:r>
      <w:r w:rsidR="00B76612">
        <w:rPr>
          <w:rFonts w:ascii="Times New Roman" w:hAnsi="Times New Roman" w:cs="Times New Roman"/>
          <w:sz w:val="24"/>
          <w:szCs w:val="24"/>
        </w:rPr>
        <w:t>.....</w:t>
      </w:r>
      <w:r w:rsidR="00A35706">
        <w:rPr>
          <w:rFonts w:ascii="Times New Roman" w:hAnsi="Times New Roman" w:cs="Times New Roman"/>
          <w:sz w:val="24"/>
          <w:szCs w:val="24"/>
        </w:rPr>
        <w:t>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.19</w:t>
      </w:r>
    </w:p>
    <w:p w:rsidR="00A35706" w:rsidRDefault="00A35706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</w:t>
      </w:r>
      <w:r w:rsidR="00F17487">
        <w:rPr>
          <w:rFonts w:ascii="Times New Roman" w:hAnsi="Times New Roman" w:cs="Times New Roman"/>
          <w:sz w:val="24"/>
          <w:szCs w:val="24"/>
        </w:rPr>
        <w:t>2.</w:t>
      </w:r>
      <w:r w:rsidR="000A5893">
        <w:rPr>
          <w:rFonts w:ascii="Times New Roman" w:hAnsi="Times New Roman" w:cs="Times New Roman"/>
          <w:sz w:val="24"/>
          <w:szCs w:val="24"/>
        </w:rPr>
        <w:t>3</w:t>
      </w:r>
      <w:r w:rsidR="00F17487">
        <w:rPr>
          <w:rFonts w:ascii="Times New Roman" w:hAnsi="Times New Roman" w:cs="Times New Roman"/>
          <w:sz w:val="24"/>
          <w:szCs w:val="24"/>
        </w:rPr>
        <w:t xml:space="preserve"> – Diagrama </w:t>
      </w:r>
      <w:r w:rsidR="00975075">
        <w:rPr>
          <w:rFonts w:ascii="Times New Roman" w:hAnsi="Times New Roman" w:cs="Times New Roman"/>
          <w:sz w:val="24"/>
          <w:szCs w:val="24"/>
        </w:rPr>
        <w:t>de decisão de Moubray</w:t>
      </w:r>
      <w:r w:rsidR="00F17487">
        <w:rPr>
          <w:rFonts w:ascii="Times New Roman" w:hAnsi="Times New Roman" w:cs="Times New Roman"/>
          <w:sz w:val="24"/>
          <w:szCs w:val="24"/>
        </w:rPr>
        <w:t>......................................</w:t>
      </w:r>
      <w:r w:rsidR="00B76612">
        <w:rPr>
          <w:rFonts w:ascii="Times New Roman" w:hAnsi="Times New Roman" w:cs="Times New Roman"/>
          <w:sz w:val="24"/>
          <w:szCs w:val="24"/>
        </w:rPr>
        <w:t>..</w:t>
      </w:r>
      <w:r w:rsidR="00F17487">
        <w:rPr>
          <w:rFonts w:ascii="Times New Roman" w:hAnsi="Times New Roman" w:cs="Times New Roman"/>
          <w:sz w:val="24"/>
          <w:szCs w:val="24"/>
        </w:rPr>
        <w:t>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..22</w:t>
      </w:r>
    </w:p>
    <w:p w:rsidR="00A35706" w:rsidRDefault="00A35706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0A5893">
        <w:rPr>
          <w:rFonts w:ascii="Times New Roman" w:hAnsi="Times New Roman" w:cs="Times New Roman"/>
          <w:sz w:val="24"/>
          <w:szCs w:val="24"/>
        </w:rPr>
        <w:t xml:space="preserve"> 2.4</w:t>
      </w:r>
      <w:r w:rsidR="00F17487">
        <w:rPr>
          <w:rFonts w:ascii="Times New Roman" w:hAnsi="Times New Roman" w:cs="Times New Roman"/>
          <w:sz w:val="24"/>
          <w:szCs w:val="24"/>
        </w:rPr>
        <w:t xml:space="preserve"> – Resumo dos conceitos básicos de confiabilidade................</w:t>
      </w:r>
      <w:r w:rsidR="00B76612">
        <w:rPr>
          <w:rFonts w:ascii="Times New Roman" w:hAnsi="Times New Roman" w:cs="Times New Roman"/>
          <w:sz w:val="24"/>
          <w:szCs w:val="24"/>
        </w:rPr>
        <w:t>.....</w:t>
      </w:r>
      <w:r w:rsidR="00F17487">
        <w:rPr>
          <w:rFonts w:ascii="Times New Roman" w:hAnsi="Times New Roman" w:cs="Times New Roman"/>
          <w:sz w:val="24"/>
          <w:szCs w:val="24"/>
        </w:rPr>
        <w:t>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...26</w:t>
      </w:r>
    </w:p>
    <w:p w:rsidR="00A35706" w:rsidRDefault="00A35706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0A5893">
        <w:rPr>
          <w:rFonts w:ascii="Times New Roman" w:hAnsi="Times New Roman" w:cs="Times New Roman"/>
          <w:sz w:val="24"/>
          <w:szCs w:val="24"/>
        </w:rPr>
        <w:t xml:space="preserve"> 2.5</w:t>
      </w:r>
      <w:r w:rsidR="00F17487">
        <w:rPr>
          <w:rFonts w:ascii="Times New Roman" w:hAnsi="Times New Roman" w:cs="Times New Roman"/>
          <w:sz w:val="24"/>
          <w:szCs w:val="24"/>
        </w:rPr>
        <w:t xml:space="preserve"> – Valores para </w:t>
      </w:r>
      <w:proofErr w:type="gramStart"/>
      <w:r w:rsidR="00F17487">
        <w:rPr>
          <w:rFonts w:cstheme="minorHAnsi"/>
        </w:rPr>
        <w:t>Γ</w:t>
      </w:r>
      <w:r w:rsidR="00F17487">
        <w:t>(</w:t>
      </w:r>
      <w:proofErr w:type="gramEnd"/>
      <w:r w:rsidR="00F17487">
        <w:rPr>
          <w:rFonts w:cstheme="minorHAnsi"/>
        </w:rPr>
        <w:t>α)...........................................................................</w:t>
      </w:r>
      <w:r w:rsidR="00B76612">
        <w:rPr>
          <w:rFonts w:cstheme="minorHAnsi"/>
        </w:rPr>
        <w:t>........</w:t>
      </w:r>
      <w:r w:rsidR="00F17487">
        <w:rPr>
          <w:rFonts w:cstheme="minorHAnsi"/>
        </w:rPr>
        <w:t>.....................</w:t>
      </w:r>
      <w:r w:rsidR="00592A15">
        <w:rPr>
          <w:rFonts w:cstheme="minorHAnsi"/>
        </w:rPr>
        <w:t>.....28</w:t>
      </w:r>
    </w:p>
    <w:p w:rsidR="00A35706" w:rsidRDefault="00A35706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0A5893">
        <w:rPr>
          <w:rFonts w:ascii="Times New Roman" w:hAnsi="Times New Roman" w:cs="Times New Roman"/>
          <w:sz w:val="24"/>
          <w:szCs w:val="24"/>
        </w:rPr>
        <w:t xml:space="preserve"> 2.6</w:t>
      </w:r>
      <w:r w:rsidR="00F17487">
        <w:rPr>
          <w:rFonts w:ascii="Times New Roman" w:hAnsi="Times New Roman" w:cs="Times New Roman"/>
          <w:sz w:val="24"/>
          <w:szCs w:val="24"/>
        </w:rPr>
        <w:t xml:space="preserve"> – Resumo das distribuições comu</w:t>
      </w:r>
      <w:r w:rsidR="00975075">
        <w:rPr>
          <w:rFonts w:ascii="Times New Roman" w:hAnsi="Times New Roman" w:cs="Times New Roman"/>
          <w:sz w:val="24"/>
          <w:szCs w:val="24"/>
        </w:rPr>
        <w:t>mente utilizadas e suas funções</w:t>
      </w:r>
      <w:r w:rsidR="00F17487">
        <w:rPr>
          <w:rFonts w:ascii="Times New Roman" w:hAnsi="Times New Roman" w:cs="Times New Roman"/>
          <w:sz w:val="24"/>
          <w:szCs w:val="24"/>
        </w:rPr>
        <w:t>..</w:t>
      </w:r>
      <w:r w:rsidR="00B76612">
        <w:rPr>
          <w:rFonts w:ascii="Times New Roman" w:hAnsi="Times New Roman" w:cs="Times New Roman"/>
          <w:sz w:val="24"/>
          <w:szCs w:val="24"/>
        </w:rPr>
        <w:t>.........</w:t>
      </w:r>
      <w:r w:rsidR="00F17487">
        <w:rPr>
          <w:rFonts w:ascii="Times New Roman" w:hAnsi="Times New Roman" w:cs="Times New Roman"/>
          <w:sz w:val="24"/>
          <w:szCs w:val="24"/>
        </w:rPr>
        <w:t>................</w:t>
      </w:r>
      <w:r w:rsidR="00592A15">
        <w:rPr>
          <w:rFonts w:ascii="Times New Roman" w:hAnsi="Times New Roman" w:cs="Times New Roman"/>
          <w:sz w:val="24"/>
          <w:szCs w:val="24"/>
        </w:rPr>
        <w:t>.33</w:t>
      </w:r>
    </w:p>
    <w:p w:rsidR="00A35706" w:rsidRDefault="00A35706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0A5893">
        <w:rPr>
          <w:rFonts w:ascii="Times New Roman" w:hAnsi="Times New Roman" w:cs="Times New Roman"/>
          <w:sz w:val="24"/>
          <w:szCs w:val="24"/>
        </w:rPr>
        <w:t xml:space="preserve"> 2.7</w:t>
      </w:r>
      <w:r w:rsidR="00F17487">
        <w:rPr>
          <w:rFonts w:ascii="Times New Roman" w:hAnsi="Times New Roman" w:cs="Times New Roman"/>
          <w:sz w:val="24"/>
          <w:szCs w:val="24"/>
        </w:rPr>
        <w:t xml:space="preserve"> – Configuração de confiabilidade em sé</w:t>
      </w:r>
      <w:r w:rsidR="00975075">
        <w:rPr>
          <w:rFonts w:ascii="Times New Roman" w:hAnsi="Times New Roman" w:cs="Times New Roman"/>
          <w:sz w:val="24"/>
          <w:szCs w:val="24"/>
        </w:rPr>
        <w:t>rie</w:t>
      </w:r>
      <w:r w:rsidR="00F17487">
        <w:rPr>
          <w:rFonts w:ascii="Times New Roman" w:hAnsi="Times New Roman" w:cs="Times New Roman"/>
          <w:sz w:val="24"/>
          <w:szCs w:val="24"/>
        </w:rPr>
        <w:t>.............................................</w:t>
      </w:r>
      <w:r w:rsidR="00B76612">
        <w:rPr>
          <w:rFonts w:ascii="Times New Roman" w:hAnsi="Times New Roman" w:cs="Times New Roman"/>
          <w:sz w:val="24"/>
          <w:szCs w:val="24"/>
        </w:rPr>
        <w:t>........</w:t>
      </w:r>
      <w:r w:rsidR="00F17487">
        <w:rPr>
          <w:rFonts w:ascii="Times New Roman" w:hAnsi="Times New Roman" w:cs="Times New Roman"/>
          <w:sz w:val="24"/>
          <w:szCs w:val="24"/>
        </w:rPr>
        <w:t>........</w:t>
      </w:r>
      <w:r w:rsidR="00592A15">
        <w:rPr>
          <w:rFonts w:ascii="Times New Roman" w:hAnsi="Times New Roman" w:cs="Times New Roman"/>
          <w:sz w:val="24"/>
          <w:szCs w:val="24"/>
        </w:rPr>
        <w:t>..34</w:t>
      </w:r>
    </w:p>
    <w:p w:rsidR="00A35706" w:rsidRDefault="00A35706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0A5893">
        <w:rPr>
          <w:rFonts w:ascii="Times New Roman" w:hAnsi="Times New Roman" w:cs="Times New Roman"/>
          <w:sz w:val="24"/>
          <w:szCs w:val="24"/>
        </w:rPr>
        <w:t xml:space="preserve"> 2.</w:t>
      </w:r>
      <w:r w:rsidR="00B76612">
        <w:rPr>
          <w:rFonts w:ascii="Times New Roman" w:hAnsi="Times New Roman" w:cs="Times New Roman"/>
          <w:sz w:val="24"/>
          <w:szCs w:val="24"/>
        </w:rPr>
        <w:t>8</w:t>
      </w:r>
      <w:r w:rsidR="00F17487">
        <w:rPr>
          <w:rFonts w:ascii="Times New Roman" w:hAnsi="Times New Roman" w:cs="Times New Roman"/>
          <w:sz w:val="24"/>
          <w:szCs w:val="24"/>
        </w:rPr>
        <w:t xml:space="preserve"> - Configuração de confi</w:t>
      </w:r>
      <w:r w:rsidR="00975075">
        <w:rPr>
          <w:rFonts w:ascii="Times New Roman" w:hAnsi="Times New Roman" w:cs="Times New Roman"/>
          <w:sz w:val="24"/>
          <w:szCs w:val="24"/>
        </w:rPr>
        <w:t>abilidade em paralelo</w:t>
      </w:r>
      <w:r w:rsidR="00F17487">
        <w:rPr>
          <w:rFonts w:ascii="Times New Roman" w:hAnsi="Times New Roman" w:cs="Times New Roman"/>
          <w:sz w:val="24"/>
          <w:szCs w:val="24"/>
        </w:rPr>
        <w:t>...............................................</w:t>
      </w:r>
      <w:r w:rsidR="00B76612">
        <w:rPr>
          <w:rFonts w:ascii="Times New Roman" w:hAnsi="Times New Roman" w:cs="Times New Roman"/>
          <w:sz w:val="24"/>
          <w:szCs w:val="24"/>
        </w:rPr>
        <w:t>........</w:t>
      </w:r>
      <w:r w:rsidR="00F17487">
        <w:rPr>
          <w:rFonts w:ascii="Times New Roman" w:hAnsi="Times New Roman" w:cs="Times New Roman"/>
          <w:sz w:val="24"/>
          <w:szCs w:val="24"/>
        </w:rPr>
        <w:t>...</w:t>
      </w:r>
      <w:r w:rsidR="00592A15">
        <w:rPr>
          <w:rFonts w:ascii="Times New Roman" w:hAnsi="Times New Roman" w:cs="Times New Roman"/>
          <w:sz w:val="24"/>
          <w:szCs w:val="24"/>
        </w:rPr>
        <w:t>35</w:t>
      </w:r>
    </w:p>
    <w:p w:rsidR="00A35706" w:rsidRDefault="00A35706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0A5893">
        <w:rPr>
          <w:rFonts w:ascii="Times New Roman" w:hAnsi="Times New Roman" w:cs="Times New Roman"/>
          <w:sz w:val="24"/>
          <w:szCs w:val="24"/>
        </w:rPr>
        <w:t xml:space="preserve"> 2.</w:t>
      </w:r>
      <w:r w:rsidR="00B76612">
        <w:rPr>
          <w:rFonts w:ascii="Times New Roman" w:hAnsi="Times New Roman" w:cs="Times New Roman"/>
          <w:sz w:val="24"/>
          <w:szCs w:val="24"/>
        </w:rPr>
        <w:t>9</w:t>
      </w:r>
      <w:r w:rsidR="00F17487">
        <w:rPr>
          <w:rFonts w:ascii="Times New Roman" w:hAnsi="Times New Roman" w:cs="Times New Roman"/>
          <w:sz w:val="24"/>
          <w:szCs w:val="24"/>
        </w:rPr>
        <w:t xml:space="preserve"> – RBD </w:t>
      </w:r>
      <w:r w:rsidR="00975075">
        <w:rPr>
          <w:rFonts w:ascii="Times New Roman" w:hAnsi="Times New Roman" w:cs="Times New Roman"/>
          <w:sz w:val="24"/>
          <w:szCs w:val="24"/>
        </w:rPr>
        <w:t>combinado paralelo e série</w:t>
      </w:r>
      <w:r w:rsidR="00F17487">
        <w:rPr>
          <w:rFonts w:ascii="Times New Roman" w:hAnsi="Times New Roman" w:cs="Times New Roman"/>
          <w:sz w:val="24"/>
          <w:szCs w:val="24"/>
        </w:rPr>
        <w:t>..................................</w:t>
      </w:r>
      <w:r w:rsidR="00B76612">
        <w:rPr>
          <w:rFonts w:ascii="Times New Roman" w:hAnsi="Times New Roman" w:cs="Times New Roman"/>
          <w:sz w:val="24"/>
          <w:szCs w:val="24"/>
        </w:rPr>
        <w:t>........</w:t>
      </w:r>
      <w:r w:rsidR="00F17487">
        <w:rPr>
          <w:rFonts w:ascii="Times New Roman" w:hAnsi="Times New Roman" w:cs="Times New Roman"/>
          <w:sz w:val="24"/>
          <w:szCs w:val="24"/>
        </w:rPr>
        <w:t>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.36</w:t>
      </w:r>
    </w:p>
    <w:p w:rsidR="00A35706" w:rsidRDefault="00A35706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B76612">
        <w:rPr>
          <w:rFonts w:ascii="Times New Roman" w:hAnsi="Times New Roman" w:cs="Times New Roman"/>
          <w:sz w:val="24"/>
          <w:szCs w:val="24"/>
        </w:rPr>
        <w:t xml:space="preserve"> 2.10</w:t>
      </w:r>
      <w:r w:rsidR="00F17487">
        <w:rPr>
          <w:rFonts w:ascii="Times New Roman" w:hAnsi="Times New Roman" w:cs="Times New Roman"/>
          <w:sz w:val="24"/>
          <w:szCs w:val="24"/>
        </w:rPr>
        <w:t xml:space="preserve"> – Comparação das funções básicas de c</w:t>
      </w:r>
      <w:r w:rsidR="00975075">
        <w:rPr>
          <w:rFonts w:ascii="Times New Roman" w:hAnsi="Times New Roman" w:cs="Times New Roman"/>
          <w:sz w:val="24"/>
          <w:szCs w:val="24"/>
        </w:rPr>
        <w:t>onfiabilidade e mantenabilidade</w:t>
      </w:r>
      <w:r w:rsidR="00F17487">
        <w:rPr>
          <w:rFonts w:ascii="Times New Roman" w:hAnsi="Times New Roman" w:cs="Times New Roman"/>
          <w:sz w:val="24"/>
          <w:szCs w:val="24"/>
        </w:rPr>
        <w:t>.....</w:t>
      </w:r>
      <w:r w:rsidR="00B76612">
        <w:rPr>
          <w:rFonts w:ascii="Times New Roman" w:hAnsi="Times New Roman" w:cs="Times New Roman"/>
          <w:sz w:val="24"/>
          <w:szCs w:val="24"/>
        </w:rPr>
        <w:t>...</w:t>
      </w:r>
      <w:r w:rsidR="00F17487">
        <w:rPr>
          <w:rFonts w:ascii="Times New Roman" w:hAnsi="Times New Roman" w:cs="Times New Roman"/>
          <w:sz w:val="24"/>
          <w:szCs w:val="24"/>
        </w:rPr>
        <w:t>......</w:t>
      </w:r>
      <w:r w:rsidR="00592A15">
        <w:rPr>
          <w:rFonts w:ascii="Times New Roman" w:hAnsi="Times New Roman" w:cs="Times New Roman"/>
          <w:sz w:val="24"/>
          <w:szCs w:val="24"/>
        </w:rPr>
        <w:t>.38</w:t>
      </w:r>
    </w:p>
    <w:p w:rsidR="00A35706" w:rsidRDefault="00A35706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B76612">
        <w:rPr>
          <w:rFonts w:ascii="Times New Roman" w:hAnsi="Times New Roman" w:cs="Times New Roman"/>
          <w:sz w:val="24"/>
          <w:szCs w:val="24"/>
        </w:rPr>
        <w:t xml:space="preserve"> 2.11</w:t>
      </w:r>
      <w:r w:rsidR="00F17487">
        <w:rPr>
          <w:rFonts w:ascii="Times New Roman" w:hAnsi="Times New Roman" w:cs="Times New Roman"/>
          <w:sz w:val="24"/>
          <w:szCs w:val="24"/>
        </w:rPr>
        <w:t xml:space="preserve"> – Relação entre disponibilidade instantâne</w:t>
      </w:r>
      <w:r w:rsidR="00975075">
        <w:rPr>
          <w:rFonts w:ascii="Times New Roman" w:hAnsi="Times New Roman" w:cs="Times New Roman"/>
          <w:sz w:val="24"/>
          <w:szCs w:val="24"/>
        </w:rPr>
        <w:t>a, média e em regime permanente</w:t>
      </w:r>
      <w:r w:rsidR="00B76612">
        <w:rPr>
          <w:rFonts w:ascii="Times New Roman" w:hAnsi="Times New Roman" w:cs="Times New Roman"/>
          <w:sz w:val="24"/>
          <w:szCs w:val="24"/>
        </w:rPr>
        <w:t>...</w:t>
      </w:r>
      <w:r w:rsidR="00F17487">
        <w:rPr>
          <w:rFonts w:ascii="Times New Roman" w:hAnsi="Times New Roman" w:cs="Times New Roman"/>
          <w:sz w:val="24"/>
          <w:szCs w:val="24"/>
        </w:rPr>
        <w:t>.....</w:t>
      </w:r>
      <w:r w:rsidR="00592A15">
        <w:rPr>
          <w:rFonts w:ascii="Times New Roman" w:hAnsi="Times New Roman" w:cs="Times New Roman"/>
          <w:sz w:val="24"/>
          <w:szCs w:val="24"/>
        </w:rPr>
        <w:t>39</w:t>
      </w:r>
    </w:p>
    <w:p w:rsidR="00A35706" w:rsidRDefault="00A35706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B76612">
        <w:rPr>
          <w:rFonts w:ascii="Times New Roman" w:hAnsi="Times New Roman" w:cs="Times New Roman"/>
          <w:sz w:val="24"/>
          <w:szCs w:val="24"/>
        </w:rPr>
        <w:t xml:space="preserve"> 3.1</w:t>
      </w:r>
      <w:r w:rsidR="00F17487">
        <w:rPr>
          <w:rFonts w:ascii="Times New Roman" w:hAnsi="Times New Roman" w:cs="Times New Roman"/>
          <w:sz w:val="24"/>
          <w:szCs w:val="24"/>
        </w:rPr>
        <w:t xml:space="preserve"> – Intervalos </w:t>
      </w:r>
      <w:r w:rsidR="00975075">
        <w:rPr>
          <w:rFonts w:ascii="Times New Roman" w:hAnsi="Times New Roman" w:cs="Times New Roman"/>
          <w:sz w:val="24"/>
          <w:szCs w:val="24"/>
        </w:rPr>
        <w:t>de levantamento de dados</w:t>
      </w:r>
      <w:r w:rsidR="00F17487">
        <w:rPr>
          <w:rFonts w:ascii="Times New Roman" w:hAnsi="Times New Roman" w:cs="Times New Roman"/>
          <w:sz w:val="24"/>
          <w:szCs w:val="24"/>
        </w:rPr>
        <w:t>................................................................</w:t>
      </w:r>
      <w:r w:rsidR="00B76612">
        <w:rPr>
          <w:rFonts w:ascii="Times New Roman" w:hAnsi="Times New Roman" w:cs="Times New Roman"/>
          <w:sz w:val="24"/>
          <w:szCs w:val="24"/>
        </w:rPr>
        <w:t>.....</w:t>
      </w:r>
      <w:r w:rsidR="00592A15">
        <w:rPr>
          <w:rFonts w:ascii="Times New Roman" w:hAnsi="Times New Roman" w:cs="Times New Roman"/>
          <w:sz w:val="24"/>
          <w:szCs w:val="24"/>
        </w:rPr>
        <w:t>.42</w:t>
      </w:r>
    </w:p>
    <w:p w:rsidR="00A35706" w:rsidRDefault="00A35706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F17487">
        <w:rPr>
          <w:rFonts w:ascii="Times New Roman" w:hAnsi="Times New Roman" w:cs="Times New Roman"/>
          <w:sz w:val="24"/>
          <w:szCs w:val="24"/>
        </w:rPr>
        <w:t xml:space="preserve"> </w:t>
      </w:r>
      <w:r w:rsidR="00B76612">
        <w:rPr>
          <w:rFonts w:ascii="Times New Roman" w:hAnsi="Times New Roman" w:cs="Times New Roman"/>
          <w:sz w:val="24"/>
          <w:szCs w:val="24"/>
        </w:rPr>
        <w:t>3</w:t>
      </w:r>
      <w:r w:rsidR="00975075">
        <w:rPr>
          <w:rFonts w:ascii="Times New Roman" w:hAnsi="Times New Roman" w:cs="Times New Roman"/>
          <w:sz w:val="24"/>
          <w:szCs w:val="24"/>
        </w:rPr>
        <w:t>.2 – Modelo de planilha de dados por equipamento..........................................</w:t>
      </w:r>
      <w:r w:rsidR="00B76612">
        <w:rPr>
          <w:rFonts w:ascii="Times New Roman" w:hAnsi="Times New Roman" w:cs="Times New Roman"/>
          <w:sz w:val="24"/>
          <w:szCs w:val="24"/>
        </w:rPr>
        <w:t>.....</w:t>
      </w:r>
      <w:r w:rsidR="00975075">
        <w:rPr>
          <w:rFonts w:ascii="Times New Roman" w:hAnsi="Times New Roman" w:cs="Times New Roman"/>
          <w:sz w:val="24"/>
          <w:szCs w:val="24"/>
        </w:rPr>
        <w:t>......</w:t>
      </w:r>
      <w:r w:rsidR="00592A15">
        <w:rPr>
          <w:rFonts w:ascii="Times New Roman" w:hAnsi="Times New Roman" w:cs="Times New Roman"/>
          <w:sz w:val="24"/>
          <w:szCs w:val="24"/>
        </w:rPr>
        <w:t>.43</w:t>
      </w:r>
    </w:p>
    <w:p w:rsidR="00A35706" w:rsidRDefault="00A35706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975075">
        <w:rPr>
          <w:rFonts w:ascii="Times New Roman" w:hAnsi="Times New Roman" w:cs="Times New Roman"/>
          <w:sz w:val="24"/>
          <w:szCs w:val="24"/>
        </w:rPr>
        <w:t xml:space="preserve"> 3.</w:t>
      </w:r>
      <w:r w:rsidR="00B76612">
        <w:rPr>
          <w:rFonts w:ascii="Times New Roman" w:hAnsi="Times New Roman" w:cs="Times New Roman"/>
          <w:sz w:val="24"/>
          <w:szCs w:val="24"/>
        </w:rPr>
        <w:t>3</w:t>
      </w:r>
      <w:r w:rsidR="00975075">
        <w:rPr>
          <w:rFonts w:ascii="Times New Roman" w:hAnsi="Times New Roman" w:cs="Times New Roman"/>
          <w:sz w:val="24"/>
          <w:szCs w:val="24"/>
        </w:rPr>
        <w:t xml:space="preserve"> – Modelo de inserção de dados.........................................................................</w:t>
      </w:r>
      <w:r w:rsidR="00B76612">
        <w:rPr>
          <w:rFonts w:ascii="Times New Roman" w:hAnsi="Times New Roman" w:cs="Times New Roman"/>
          <w:sz w:val="24"/>
          <w:szCs w:val="24"/>
        </w:rPr>
        <w:t>....</w:t>
      </w:r>
      <w:r w:rsidR="00975075">
        <w:rPr>
          <w:rFonts w:ascii="Times New Roman" w:hAnsi="Times New Roman" w:cs="Times New Roman"/>
          <w:sz w:val="24"/>
          <w:szCs w:val="24"/>
        </w:rPr>
        <w:t>...</w:t>
      </w:r>
      <w:r w:rsidR="00592A15">
        <w:rPr>
          <w:rFonts w:ascii="Times New Roman" w:hAnsi="Times New Roman" w:cs="Times New Roman"/>
          <w:sz w:val="24"/>
          <w:szCs w:val="24"/>
        </w:rPr>
        <w:t>.44</w:t>
      </w:r>
    </w:p>
    <w:p w:rsidR="00975075" w:rsidRDefault="00F17487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Figura</w:t>
      </w:r>
      <w:r w:rsidR="00B76612">
        <w:rPr>
          <w:rFonts w:ascii="Times New Roman" w:hAnsi="Times New Roman" w:cs="Times New Roman"/>
          <w:sz w:val="24"/>
          <w:szCs w:val="24"/>
        </w:rPr>
        <w:t xml:space="preserve"> 3.4</w:t>
      </w:r>
      <w:r w:rsidR="00975075">
        <w:rPr>
          <w:rFonts w:ascii="Times New Roman" w:hAnsi="Times New Roman" w:cs="Times New Roman"/>
          <w:sz w:val="24"/>
          <w:szCs w:val="24"/>
        </w:rPr>
        <w:t xml:space="preserve"> – Teste de aderência de distribuição estatística....................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................................</w:t>
      </w:r>
      <w:r w:rsidR="00B76612">
        <w:rPr>
          <w:rFonts w:ascii="Times New Roman" w:hAnsi="Times New Roman" w:cs="Times New Roman"/>
          <w:sz w:val="24"/>
          <w:szCs w:val="24"/>
        </w:rPr>
        <w:t>.....</w:t>
      </w:r>
      <w:r w:rsidR="00592A15">
        <w:rPr>
          <w:rFonts w:ascii="Times New Roman" w:hAnsi="Times New Roman" w:cs="Times New Roman"/>
          <w:sz w:val="24"/>
          <w:szCs w:val="24"/>
        </w:rPr>
        <w:t>45</w:t>
      </w:r>
    </w:p>
    <w:p w:rsidR="00F17487" w:rsidRDefault="00F17487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B76612">
        <w:rPr>
          <w:rFonts w:ascii="Times New Roman" w:hAnsi="Times New Roman" w:cs="Times New Roman"/>
          <w:sz w:val="24"/>
          <w:szCs w:val="24"/>
        </w:rPr>
        <w:t xml:space="preserve"> 3.5</w:t>
      </w:r>
      <w:r w:rsidR="00975075">
        <w:rPr>
          <w:rFonts w:ascii="Times New Roman" w:hAnsi="Times New Roman" w:cs="Times New Roman"/>
          <w:sz w:val="24"/>
          <w:szCs w:val="24"/>
        </w:rPr>
        <w:t xml:space="preserve"> – Função densidade de falha.................................................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..........................</w:t>
      </w:r>
      <w:r w:rsidR="00B76612">
        <w:rPr>
          <w:rFonts w:ascii="Times New Roman" w:hAnsi="Times New Roman" w:cs="Times New Roman"/>
          <w:sz w:val="24"/>
          <w:szCs w:val="24"/>
        </w:rPr>
        <w:t>....</w:t>
      </w:r>
      <w:r w:rsidR="00592A15">
        <w:rPr>
          <w:rFonts w:ascii="Times New Roman" w:hAnsi="Times New Roman" w:cs="Times New Roman"/>
          <w:sz w:val="24"/>
          <w:szCs w:val="24"/>
        </w:rPr>
        <w:t>......46</w:t>
      </w:r>
    </w:p>
    <w:p w:rsidR="00F17487" w:rsidRDefault="00F17487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B76612">
        <w:rPr>
          <w:rFonts w:ascii="Times New Roman" w:hAnsi="Times New Roman" w:cs="Times New Roman"/>
          <w:sz w:val="24"/>
          <w:szCs w:val="24"/>
        </w:rPr>
        <w:t xml:space="preserve"> 3.6</w:t>
      </w:r>
      <w:r w:rsidR="00975075">
        <w:rPr>
          <w:rFonts w:ascii="Times New Roman" w:hAnsi="Times New Roman" w:cs="Times New Roman"/>
          <w:sz w:val="24"/>
          <w:szCs w:val="24"/>
        </w:rPr>
        <w:t xml:space="preserve"> – Confiabilidade vs Tempo..................................................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.......</w:t>
      </w:r>
      <w:r w:rsidR="00B76612">
        <w:rPr>
          <w:rFonts w:ascii="Times New Roman" w:hAnsi="Times New Roman" w:cs="Times New Roman"/>
          <w:sz w:val="24"/>
          <w:szCs w:val="24"/>
        </w:rPr>
        <w:t>....</w:t>
      </w:r>
      <w:r w:rsidR="00592A15">
        <w:rPr>
          <w:rFonts w:ascii="Times New Roman" w:hAnsi="Times New Roman" w:cs="Times New Roman"/>
          <w:sz w:val="24"/>
          <w:szCs w:val="24"/>
        </w:rPr>
        <w:t>..........................46</w:t>
      </w:r>
    </w:p>
    <w:p w:rsidR="00F17487" w:rsidRDefault="00F17487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B76612">
        <w:rPr>
          <w:rFonts w:ascii="Times New Roman" w:hAnsi="Times New Roman" w:cs="Times New Roman"/>
          <w:sz w:val="24"/>
          <w:szCs w:val="24"/>
        </w:rPr>
        <w:t xml:space="preserve"> 3.7</w:t>
      </w:r>
      <w:r w:rsidR="00975075">
        <w:rPr>
          <w:rFonts w:ascii="Times New Roman" w:hAnsi="Times New Roman" w:cs="Times New Roman"/>
          <w:sz w:val="24"/>
          <w:szCs w:val="24"/>
        </w:rPr>
        <w:t xml:space="preserve"> – Probabilidade de falha vs Tempo................................................</w:t>
      </w:r>
      <w:r w:rsidR="00B76612">
        <w:rPr>
          <w:rFonts w:ascii="Times New Roman" w:hAnsi="Times New Roman" w:cs="Times New Roman"/>
          <w:sz w:val="24"/>
          <w:szCs w:val="24"/>
        </w:rPr>
        <w:t>.....</w:t>
      </w:r>
      <w:r w:rsidR="00975075">
        <w:rPr>
          <w:rFonts w:ascii="Times New Roman" w:hAnsi="Times New Roman" w:cs="Times New Roman"/>
          <w:sz w:val="24"/>
          <w:szCs w:val="24"/>
        </w:rPr>
        <w:t>......................</w:t>
      </w:r>
      <w:r w:rsidR="00592A15">
        <w:rPr>
          <w:rFonts w:ascii="Times New Roman" w:hAnsi="Times New Roman" w:cs="Times New Roman"/>
          <w:sz w:val="24"/>
          <w:szCs w:val="24"/>
        </w:rPr>
        <w:t>47</w:t>
      </w:r>
    </w:p>
    <w:p w:rsidR="00F17487" w:rsidRDefault="00F17487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B76612">
        <w:rPr>
          <w:rFonts w:ascii="Times New Roman" w:hAnsi="Times New Roman" w:cs="Times New Roman"/>
          <w:sz w:val="24"/>
          <w:szCs w:val="24"/>
        </w:rPr>
        <w:t xml:space="preserve"> 3.8</w:t>
      </w:r>
      <w:r w:rsidR="00975075">
        <w:rPr>
          <w:rFonts w:ascii="Times New Roman" w:hAnsi="Times New Roman" w:cs="Times New Roman"/>
          <w:sz w:val="24"/>
          <w:szCs w:val="24"/>
        </w:rPr>
        <w:t xml:space="preserve"> – Taxa de falha vs Tempo..................................................................</w:t>
      </w:r>
      <w:r w:rsidR="00B76612">
        <w:rPr>
          <w:rFonts w:ascii="Times New Roman" w:hAnsi="Times New Roman" w:cs="Times New Roman"/>
          <w:sz w:val="24"/>
          <w:szCs w:val="24"/>
        </w:rPr>
        <w:t>....</w:t>
      </w:r>
      <w:r w:rsidR="00975075">
        <w:rPr>
          <w:rFonts w:ascii="Times New Roman" w:hAnsi="Times New Roman" w:cs="Times New Roman"/>
          <w:sz w:val="24"/>
          <w:szCs w:val="24"/>
        </w:rPr>
        <w:t>.................</w:t>
      </w:r>
      <w:r w:rsidR="00592A15">
        <w:rPr>
          <w:rFonts w:ascii="Times New Roman" w:hAnsi="Times New Roman" w:cs="Times New Roman"/>
          <w:sz w:val="24"/>
          <w:szCs w:val="24"/>
        </w:rPr>
        <w:t>..47</w:t>
      </w:r>
    </w:p>
    <w:p w:rsidR="00F17487" w:rsidRDefault="00F17487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B76612">
        <w:rPr>
          <w:rFonts w:ascii="Times New Roman" w:hAnsi="Times New Roman" w:cs="Times New Roman"/>
          <w:sz w:val="24"/>
          <w:szCs w:val="24"/>
        </w:rPr>
        <w:t xml:space="preserve"> 3.9</w:t>
      </w:r>
      <w:r w:rsidR="00975075">
        <w:rPr>
          <w:rFonts w:ascii="Times New Roman" w:hAnsi="Times New Roman" w:cs="Times New Roman"/>
          <w:sz w:val="24"/>
          <w:szCs w:val="24"/>
        </w:rPr>
        <w:t xml:space="preserve"> – Cálculo do MTBF pela calculadora de confiabilidade.......................</w:t>
      </w:r>
      <w:r w:rsidR="00B76612">
        <w:rPr>
          <w:rFonts w:ascii="Times New Roman" w:hAnsi="Times New Roman" w:cs="Times New Roman"/>
          <w:sz w:val="24"/>
          <w:szCs w:val="24"/>
        </w:rPr>
        <w:t>.....</w:t>
      </w:r>
      <w:r w:rsidR="00975075">
        <w:rPr>
          <w:rFonts w:ascii="Times New Roman" w:hAnsi="Times New Roman" w:cs="Times New Roman"/>
          <w:sz w:val="24"/>
          <w:szCs w:val="24"/>
        </w:rPr>
        <w:t>...............</w:t>
      </w:r>
      <w:r w:rsidR="00592A15">
        <w:rPr>
          <w:rFonts w:ascii="Times New Roman" w:hAnsi="Times New Roman" w:cs="Times New Roman"/>
          <w:sz w:val="24"/>
          <w:szCs w:val="24"/>
        </w:rPr>
        <w:t>48</w:t>
      </w:r>
    </w:p>
    <w:p w:rsidR="00F17487" w:rsidRDefault="00F17487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B76612">
        <w:rPr>
          <w:rFonts w:ascii="Times New Roman" w:hAnsi="Times New Roman" w:cs="Times New Roman"/>
          <w:sz w:val="24"/>
          <w:szCs w:val="24"/>
        </w:rPr>
        <w:t xml:space="preserve"> 3.10</w:t>
      </w:r>
      <w:r w:rsidR="00975075">
        <w:rPr>
          <w:rFonts w:ascii="Times New Roman" w:hAnsi="Times New Roman" w:cs="Times New Roman"/>
          <w:sz w:val="24"/>
          <w:szCs w:val="24"/>
        </w:rPr>
        <w:t xml:space="preserve"> – Curvas de confiabilidade e mantenabilidade vs Tempo do Laminador de Acabamento – Antes &amp; Depois...............................................................................................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..53</w:t>
      </w:r>
    </w:p>
    <w:p w:rsidR="00F17487" w:rsidRDefault="00F17487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B76612">
        <w:rPr>
          <w:rFonts w:ascii="Times New Roman" w:hAnsi="Times New Roman" w:cs="Times New Roman"/>
          <w:sz w:val="24"/>
          <w:szCs w:val="24"/>
        </w:rPr>
        <w:t xml:space="preserve"> 3.11</w:t>
      </w:r>
      <w:r w:rsidR="00975075">
        <w:rPr>
          <w:rFonts w:ascii="Times New Roman" w:hAnsi="Times New Roman" w:cs="Times New Roman"/>
          <w:sz w:val="24"/>
          <w:szCs w:val="24"/>
        </w:rPr>
        <w:t xml:space="preserve"> – Curvas de confiabilidade e mantenabilidade vs Tempo da Linha de Tesoura – Antes &amp; Depois......................................................................................................................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...53</w:t>
      </w:r>
    </w:p>
    <w:p w:rsidR="00F17487" w:rsidRDefault="00F17487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B76612">
        <w:rPr>
          <w:rFonts w:ascii="Times New Roman" w:hAnsi="Times New Roman" w:cs="Times New Roman"/>
          <w:sz w:val="24"/>
          <w:szCs w:val="24"/>
        </w:rPr>
        <w:t xml:space="preserve"> 3.12</w:t>
      </w:r>
      <w:r w:rsidR="00975075">
        <w:rPr>
          <w:rFonts w:ascii="Times New Roman" w:hAnsi="Times New Roman" w:cs="Times New Roman"/>
          <w:sz w:val="24"/>
          <w:szCs w:val="24"/>
        </w:rPr>
        <w:t xml:space="preserve"> – Evolução do MTBF e MTTR do Laminador de Acabamento por equipamento...............................................................................................................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...............54</w:t>
      </w:r>
    </w:p>
    <w:p w:rsidR="00F17487" w:rsidRDefault="00F17487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B76612">
        <w:rPr>
          <w:rFonts w:ascii="Times New Roman" w:hAnsi="Times New Roman" w:cs="Times New Roman"/>
          <w:sz w:val="24"/>
          <w:szCs w:val="24"/>
        </w:rPr>
        <w:t xml:space="preserve"> 3.13</w:t>
      </w:r>
      <w:r w:rsidR="00975075">
        <w:rPr>
          <w:rFonts w:ascii="Times New Roman" w:hAnsi="Times New Roman" w:cs="Times New Roman"/>
          <w:sz w:val="24"/>
          <w:szCs w:val="24"/>
        </w:rPr>
        <w:t xml:space="preserve"> – Evolução do MTBF e MTTR da Linha de Tesoura por equipamento.........................................................................................................................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.....54</w:t>
      </w:r>
    </w:p>
    <w:p w:rsidR="00F17487" w:rsidRDefault="00F17487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B76612">
        <w:rPr>
          <w:rFonts w:ascii="Times New Roman" w:hAnsi="Times New Roman" w:cs="Times New Roman"/>
          <w:sz w:val="24"/>
          <w:szCs w:val="24"/>
        </w:rPr>
        <w:t xml:space="preserve"> 3.14</w:t>
      </w:r>
      <w:r w:rsidR="00975075">
        <w:rPr>
          <w:rFonts w:ascii="Times New Roman" w:hAnsi="Times New Roman" w:cs="Times New Roman"/>
          <w:sz w:val="24"/>
          <w:szCs w:val="24"/>
        </w:rPr>
        <w:t xml:space="preserve"> – Diagrama de blocos de confiabilidade (RBD) do Laminador de Acabamento....................................................................................................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..........................56</w:t>
      </w:r>
    </w:p>
    <w:p w:rsidR="00F17487" w:rsidRDefault="00F17487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975075">
        <w:rPr>
          <w:rFonts w:ascii="Times New Roman" w:hAnsi="Times New Roman" w:cs="Times New Roman"/>
          <w:sz w:val="24"/>
          <w:szCs w:val="24"/>
        </w:rPr>
        <w:t xml:space="preserve"> </w:t>
      </w:r>
      <w:r w:rsidR="00B76612">
        <w:rPr>
          <w:rFonts w:ascii="Times New Roman" w:hAnsi="Times New Roman" w:cs="Times New Roman"/>
          <w:sz w:val="24"/>
          <w:szCs w:val="24"/>
        </w:rPr>
        <w:t>3.15</w:t>
      </w:r>
      <w:r w:rsidR="0090329E">
        <w:rPr>
          <w:rFonts w:ascii="Times New Roman" w:hAnsi="Times New Roman" w:cs="Times New Roman"/>
          <w:sz w:val="24"/>
          <w:szCs w:val="24"/>
        </w:rPr>
        <w:t xml:space="preserve"> - </w:t>
      </w:r>
      <w:r w:rsidR="00975075">
        <w:rPr>
          <w:rFonts w:ascii="Times New Roman" w:hAnsi="Times New Roman" w:cs="Times New Roman"/>
          <w:sz w:val="24"/>
          <w:szCs w:val="24"/>
        </w:rPr>
        <w:t>Diagrama de blocos de confiabilidade (RBD) d</w:t>
      </w:r>
      <w:r w:rsidR="0090329E">
        <w:rPr>
          <w:rFonts w:ascii="Times New Roman" w:hAnsi="Times New Roman" w:cs="Times New Roman"/>
          <w:sz w:val="24"/>
          <w:szCs w:val="24"/>
        </w:rPr>
        <w:t>a Linha de Tesoura</w:t>
      </w:r>
      <w:r w:rsidR="00975075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..................................56</w:t>
      </w:r>
    </w:p>
    <w:p w:rsidR="00F17487" w:rsidRDefault="00F17487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B76612">
        <w:rPr>
          <w:rFonts w:ascii="Times New Roman" w:hAnsi="Times New Roman" w:cs="Times New Roman"/>
          <w:sz w:val="24"/>
          <w:szCs w:val="24"/>
        </w:rPr>
        <w:t xml:space="preserve"> 3.16</w:t>
      </w:r>
      <w:r w:rsidR="0090329E">
        <w:rPr>
          <w:rFonts w:ascii="Times New Roman" w:hAnsi="Times New Roman" w:cs="Times New Roman"/>
          <w:sz w:val="24"/>
          <w:szCs w:val="24"/>
        </w:rPr>
        <w:t xml:space="preserve"> – Inserção de dados nos blocos de confiabilidade................</w:t>
      </w:r>
      <w:r w:rsidR="00592A15">
        <w:rPr>
          <w:rFonts w:ascii="Times New Roman" w:hAnsi="Times New Roman" w:cs="Times New Roman"/>
          <w:sz w:val="24"/>
          <w:szCs w:val="24"/>
        </w:rPr>
        <w:t>...................</w:t>
      </w:r>
      <w:r w:rsidR="00B76612">
        <w:rPr>
          <w:rFonts w:ascii="Times New Roman" w:hAnsi="Times New Roman" w:cs="Times New Roman"/>
          <w:sz w:val="24"/>
          <w:szCs w:val="24"/>
        </w:rPr>
        <w:t>...</w:t>
      </w:r>
      <w:r w:rsidR="00592A15">
        <w:rPr>
          <w:rFonts w:ascii="Times New Roman" w:hAnsi="Times New Roman" w:cs="Times New Roman"/>
          <w:sz w:val="24"/>
          <w:szCs w:val="24"/>
        </w:rPr>
        <w:t>.............57</w:t>
      </w:r>
    </w:p>
    <w:p w:rsidR="00F17487" w:rsidRDefault="00F17487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B76612">
        <w:rPr>
          <w:rFonts w:ascii="Times New Roman" w:hAnsi="Times New Roman" w:cs="Times New Roman"/>
          <w:sz w:val="24"/>
          <w:szCs w:val="24"/>
        </w:rPr>
        <w:t xml:space="preserve"> 3.17</w:t>
      </w:r>
      <w:r w:rsidR="0090329E">
        <w:rPr>
          <w:rFonts w:ascii="Times New Roman" w:hAnsi="Times New Roman" w:cs="Times New Roman"/>
          <w:sz w:val="24"/>
          <w:szCs w:val="24"/>
        </w:rPr>
        <w:t xml:space="preserve"> – Simulação de Monte Carlo do LA depois da revisão de planos............</w:t>
      </w:r>
      <w:r w:rsidR="00B76612">
        <w:rPr>
          <w:rFonts w:ascii="Times New Roman" w:hAnsi="Times New Roman" w:cs="Times New Roman"/>
          <w:sz w:val="24"/>
          <w:szCs w:val="24"/>
        </w:rPr>
        <w:t>....</w:t>
      </w:r>
      <w:r w:rsidR="0090329E">
        <w:rPr>
          <w:rFonts w:ascii="Times New Roman" w:hAnsi="Times New Roman" w:cs="Times New Roman"/>
          <w:sz w:val="24"/>
          <w:szCs w:val="24"/>
        </w:rPr>
        <w:t>...........</w:t>
      </w:r>
      <w:r w:rsidR="00592A15">
        <w:rPr>
          <w:rFonts w:ascii="Times New Roman" w:hAnsi="Times New Roman" w:cs="Times New Roman"/>
          <w:sz w:val="24"/>
          <w:szCs w:val="24"/>
        </w:rPr>
        <w:t>.58</w:t>
      </w:r>
    </w:p>
    <w:p w:rsidR="00F17487" w:rsidRDefault="00F17487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B76612">
        <w:rPr>
          <w:rFonts w:ascii="Times New Roman" w:hAnsi="Times New Roman" w:cs="Times New Roman"/>
          <w:sz w:val="24"/>
          <w:szCs w:val="24"/>
        </w:rPr>
        <w:t xml:space="preserve"> 3.18</w:t>
      </w:r>
      <w:r w:rsidR="0090329E">
        <w:rPr>
          <w:rFonts w:ascii="Times New Roman" w:hAnsi="Times New Roman" w:cs="Times New Roman"/>
          <w:sz w:val="24"/>
          <w:szCs w:val="24"/>
        </w:rPr>
        <w:t xml:space="preserve"> – Resultados das simulações...................................................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...................</w:t>
      </w:r>
      <w:r w:rsidR="00B76612">
        <w:rPr>
          <w:rFonts w:ascii="Times New Roman" w:hAnsi="Times New Roman" w:cs="Times New Roman"/>
          <w:sz w:val="24"/>
          <w:szCs w:val="24"/>
        </w:rPr>
        <w:t>..</w:t>
      </w:r>
      <w:r w:rsidR="00592A15">
        <w:rPr>
          <w:rFonts w:ascii="Times New Roman" w:hAnsi="Times New Roman" w:cs="Times New Roman"/>
          <w:sz w:val="24"/>
          <w:szCs w:val="24"/>
        </w:rPr>
        <w:t>...........58</w:t>
      </w:r>
    </w:p>
    <w:p w:rsidR="00F17487" w:rsidRDefault="00F17487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B76612">
        <w:rPr>
          <w:rFonts w:ascii="Times New Roman" w:hAnsi="Times New Roman" w:cs="Times New Roman"/>
          <w:sz w:val="24"/>
          <w:szCs w:val="24"/>
        </w:rPr>
        <w:t xml:space="preserve"> 3.19</w:t>
      </w:r>
      <w:r w:rsidR="0090329E">
        <w:rPr>
          <w:rFonts w:ascii="Times New Roman" w:hAnsi="Times New Roman" w:cs="Times New Roman"/>
          <w:sz w:val="24"/>
          <w:szCs w:val="24"/>
        </w:rPr>
        <w:t xml:space="preserve"> – Resumo individual das simulações por equipamento do L</w:t>
      </w:r>
      <w:r w:rsidR="00592A15">
        <w:rPr>
          <w:rFonts w:ascii="Times New Roman" w:hAnsi="Times New Roman" w:cs="Times New Roman"/>
          <w:sz w:val="24"/>
          <w:szCs w:val="24"/>
        </w:rPr>
        <w:t>A...................</w:t>
      </w:r>
      <w:r w:rsidR="00B76612">
        <w:rPr>
          <w:rFonts w:ascii="Times New Roman" w:hAnsi="Times New Roman" w:cs="Times New Roman"/>
          <w:sz w:val="24"/>
          <w:szCs w:val="24"/>
        </w:rPr>
        <w:t>....</w:t>
      </w:r>
      <w:r w:rsidR="00592A15">
        <w:rPr>
          <w:rFonts w:ascii="Times New Roman" w:hAnsi="Times New Roman" w:cs="Times New Roman"/>
          <w:sz w:val="24"/>
          <w:szCs w:val="24"/>
        </w:rPr>
        <w:t>.........59</w:t>
      </w:r>
    </w:p>
    <w:p w:rsidR="00F17487" w:rsidRDefault="00F17487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B76612">
        <w:rPr>
          <w:rFonts w:ascii="Times New Roman" w:hAnsi="Times New Roman" w:cs="Times New Roman"/>
          <w:sz w:val="24"/>
          <w:szCs w:val="24"/>
        </w:rPr>
        <w:t xml:space="preserve"> 3.20</w:t>
      </w:r>
      <w:r w:rsidR="0090329E">
        <w:rPr>
          <w:rFonts w:ascii="Times New Roman" w:hAnsi="Times New Roman" w:cs="Times New Roman"/>
          <w:sz w:val="24"/>
          <w:szCs w:val="24"/>
        </w:rPr>
        <w:t xml:space="preserve"> - Resumo individual das simulações por equipamento da L</w:t>
      </w:r>
      <w:r w:rsidR="00592A15">
        <w:rPr>
          <w:rFonts w:ascii="Times New Roman" w:hAnsi="Times New Roman" w:cs="Times New Roman"/>
          <w:sz w:val="24"/>
          <w:szCs w:val="24"/>
        </w:rPr>
        <w:t>T.......................</w:t>
      </w:r>
      <w:r w:rsidR="00B76612">
        <w:rPr>
          <w:rFonts w:ascii="Times New Roman" w:hAnsi="Times New Roman" w:cs="Times New Roman"/>
          <w:sz w:val="24"/>
          <w:szCs w:val="24"/>
        </w:rPr>
        <w:t>...</w:t>
      </w:r>
      <w:r w:rsidR="00592A15">
        <w:rPr>
          <w:rFonts w:ascii="Times New Roman" w:hAnsi="Times New Roman" w:cs="Times New Roman"/>
          <w:sz w:val="24"/>
          <w:szCs w:val="24"/>
        </w:rPr>
        <w:t>.......60</w:t>
      </w:r>
    </w:p>
    <w:p w:rsidR="00F17487" w:rsidRDefault="00F17487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</w:t>
      </w:r>
      <w:r w:rsidR="00B76612">
        <w:rPr>
          <w:rFonts w:ascii="Times New Roman" w:hAnsi="Times New Roman" w:cs="Times New Roman"/>
          <w:sz w:val="24"/>
          <w:szCs w:val="24"/>
        </w:rPr>
        <w:t xml:space="preserve"> 3.21</w:t>
      </w:r>
      <w:r w:rsidR="0090329E">
        <w:rPr>
          <w:rFonts w:ascii="Times New Roman" w:hAnsi="Times New Roman" w:cs="Times New Roman"/>
          <w:sz w:val="24"/>
          <w:szCs w:val="24"/>
        </w:rPr>
        <w:t xml:space="preserve"> – RS FCI das linhas...............................................................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..........................</w:t>
      </w:r>
      <w:r w:rsidR="00B76612">
        <w:rPr>
          <w:rFonts w:ascii="Times New Roman" w:hAnsi="Times New Roman" w:cs="Times New Roman"/>
          <w:sz w:val="24"/>
          <w:szCs w:val="24"/>
        </w:rPr>
        <w:t>...</w:t>
      </w:r>
      <w:r w:rsidR="00592A15">
        <w:rPr>
          <w:rFonts w:ascii="Times New Roman" w:hAnsi="Times New Roman" w:cs="Times New Roman"/>
          <w:sz w:val="24"/>
          <w:szCs w:val="24"/>
        </w:rPr>
        <w:t>.....60</w:t>
      </w:r>
    </w:p>
    <w:p w:rsidR="00A35706" w:rsidRDefault="00A35706">
      <w:pPr>
        <w:rPr>
          <w:rFonts w:ascii="Times New Roman" w:hAnsi="Times New Roman" w:cs="Times New Roman"/>
          <w:sz w:val="24"/>
          <w:szCs w:val="24"/>
        </w:rPr>
      </w:pPr>
    </w:p>
    <w:p w:rsidR="009659D6" w:rsidRPr="00AF5589" w:rsidRDefault="00AF5589" w:rsidP="00AF5589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L</w:t>
      </w:r>
      <w:r w:rsidR="009659D6" w:rsidRPr="009F34A5">
        <w:rPr>
          <w:rFonts w:ascii="Times New Roman" w:hAnsi="Times New Roman" w:cs="Times New Roman"/>
          <w:b/>
          <w:sz w:val="28"/>
          <w:szCs w:val="28"/>
        </w:rPr>
        <w:t>ista de tabelas</w:t>
      </w:r>
    </w:p>
    <w:p w:rsidR="0090329E" w:rsidRDefault="0090329E" w:rsidP="009032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29E" w:rsidRDefault="00B76612" w:rsidP="00592A1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Tabela 3.</w:t>
      </w:r>
      <w:r w:rsidR="0090329E">
        <w:rPr>
          <w:rFonts w:ascii="Times New Roman" w:hAnsi="Times New Roman" w:cs="Times New Roman"/>
          <w:sz w:val="24"/>
          <w:szCs w:val="24"/>
        </w:rPr>
        <w:t>1 – Distribuições e parâmetros por equipamento do Laminador de Acabamento – Antes..........................................................................................................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...............................49</w:t>
      </w:r>
    </w:p>
    <w:p w:rsidR="0090329E" w:rsidRPr="0090329E" w:rsidRDefault="00B76612" w:rsidP="00592A15">
      <w:pPr>
        <w:spacing w:line="36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Tabela 3</w:t>
      </w:r>
      <w:r w:rsidR="0090329E">
        <w:rPr>
          <w:rFonts w:ascii="Times New Roman" w:hAnsi="Times New Roman" w:cs="Times New Roman"/>
          <w:sz w:val="24"/>
          <w:szCs w:val="24"/>
        </w:rPr>
        <w:t>.2 - Distribuições e parâmetros por equipamento da Laminador de Acabamento – Depois..........................................................................................................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.............................50</w:t>
      </w:r>
    </w:p>
    <w:p w:rsidR="0090329E" w:rsidRPr="0090329E" w:rsidRDefault="0090329E" w:rsidP="00592A15">
      <w:pPr>
        <w:spacing w:line="36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Tabela 3.3 - Distribuições e parâmetros por equipamento da Linha de Tesoura – Antes..........................................................................................................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...............................51</w:t>
      </w:r>
    </w:p>
    <w:p w:rsidR="0090329E" w:rsidRPr="0090329E" w:rsidRDefault="0090329E" w:rsidP="00592A15">
      <w:pPr>
        <w:spacing w:line="36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Tabela 3.4 - Distribuições e parâmetros por equipamento da Linha de Tesoura – Depois..........................................................................................................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.............................52</w:t>
      </w:r>
    </w:p>
    <w:p w:rsidR="009659D6" w:rsidRDefault="009659D6"/>
    <w:p w:rsidR="009659D6" w:rsidRDefault="009659D6"/>
    <w:p w:rsidR="009659D6" w:rsidRDefault="009659D6"/>
    <w:p w:rsidR="009659D6" w:rsidRDefault="009659D6"/>
    <w:p w:rsidR="009659D6" w:rsidRDefault="009659D6"/>
    <w:p w:rsidR="009659D6" w:rsidRDefault="009659D6"/>
    <w:p w:rsidR="009659D6" w:rsidRDefault="009659D6"/>
    <w:p w:rsidR="009659D6" w:rsidRDefault="009659D6"/>
    <w:p w:rsidR="009659D6" w:rsidRDefault="009659D6"/>
    <w:p w:rsidR="009659D6" w:rsidRDefault="009659D6"/>
    <w:p w:rsidR="009659D6" w:rsidRDefault="009659D6"/>
    <w:p w:rsidR="009659D6" w:rsidRDefault="009659D6"/>
    <w:p w:rsidR="009659D6" w:rsidRDefault="009659D6"/>
    <w:p w:rsidR="009659D6" w:rsidRDefault="009659D6"/>
    <w:p w:rsidR="009659D6" w:rsidRDefault="009659D6"/>
    <w:p w:rsidR="009659D6" w:rsidRDefault="009659D6"/>
    <w:p w:rsidR="009659D6" w:rsidRDefault="009659D6"/>
    <w:p w:rsidR="005B4375" w:rsidRDefault="005B4375" w:rsidP="009F34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4A5">
        <w:rPr>
          <w:rFonts w:ascii="Times New Roman" w:hAnsi="Times New Roman" w:cs="Times New Roman"/>
          <w:b/>
          <w:sz w:val="28"/>
          <w:szCs w:val="28"/>
        </w:rPr>
        <w:lastRenderedPageBreak/>
        <w:t>Sumário</w:t>
      </w:r>
    </w:p>
    <w:p w:rsidR="00FA2923" w:rsidRDefault="00FA2923" w:rsidP="00AF5589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F73" w:rsidRDefault="00AC3F73" w:rsidP="00592A15">
      <w:pPr>
        <w:pStyle w:val="PargrafodaLista"/>
        <w:numPr>
          <w:ilvl w:val="0"/>
          <w:numId w:val="15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Introdução.........................................................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9</w:t>
      </w:r>
    </w:p>
    <w:p w:rsidR="00AC3F73" w:rsidRDefault="00AC3F73" w:rsidP="00592A15">
      <w:pPr>
        <w:pStyle w:val="PargrafodaLista"/>
        <w:numPr>
          <w:ilvl w:val="1"/>
          <w:numId w:val="15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Gestão de ativos e a manutenção no cenário atual....................................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...............9</w:t>
      </w:r>
    </w:p>
    <w:p w:rsidR="00AC3F73" w:rsidRDefault="00C90576" w:rsidP="00592A15">
      <w:pPr>
        <w:pStyle w:val="PargrafodaLista"/>
        <w:numPr>
          <w:ilvl w:val="1"/>
          <w:numId w:val="15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 empresa &amp; </w:t>
      </w:r>
      <w:r w:rsidR="00AC3F73">
        <w:rPr>
          <w:rFonts w:ascii="Times New Roman" w:hAnsi="Times New Roman" w:cs="Times New Roman"/>
          <w:sz w:val="24"/>
          <w:szCs w:val="24"/>
        </w:rPr>
        <w:t>as Linhas de Acabamento de bobinas...........</w:t>
      </w:r>
      <w:r>
        <w:rPr>
          <w:rFonts w:ascii="Times New Roman" w:hAnsi="Times New Roman" w:cs="Times New Roman"/>
          <w:sz w:val="24"/>
          <w:szCs w:val="24"/>
        </w:rPr>
        <w:t>.....</w:t>
      </w:r>
      <w:r w:rsidR="00AC3F73">
        <w:rPr>
          <w:rFonts w:ascii="Times New Roman" w:hAnsi="Times New Roman" w:cs="Times New Roman"/>
          <w:sz w:val="24"/>
          <w:szCs w:val="24"/>
        </w:rPr>
        <w:t>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............11</w:t>
      </w:r>
    </w:p>
    <w:p w:rsidR="00AC3F73" w:rsidRDefault="00AC3F73" w:rsidP="00592A15">
      <w:pPr>
        <w:pStyle w:val="PargrafodaLista"/>
        <w:numPr>
          <w:ilvl w:val="1"/>
          <w:numId w:val="15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O projeto de revisão de planos...................................................................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............16</w:t>
      </w:r>
    </w:p>
    <w:p w:rsidR="00AC3F73" w:rsidRDefault="00AC3F73" w:rsidP="00592A15">
      <w:pPr>
        <w:pStyle w:val="PargrafodaLista"/>
        <w:numPr>
          <w:ilvl w:val="1"/>
          <w:numId w:val="15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Objetivo.....................................................................................................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.............16</w:t>
      </w:r>
    </w:p>
    <w:p w:rsidR="00AC3F73" w:rsidRDefault="00AC3F73" w:rsidP="00592A15">
      <w:pPr>
        <w:pStyle w:val="PargrafodaLista"/>
        <w:numPr>
          <w:ilvl w:val="1"/>
          <w:numId w:val="15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Resumo dos capítulos................................................................................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.............16</w:t>
      </w:r>
    </w:p>
    <w:p w:rsidR="00AC3F73" w:rsidRDefault="00AC3F73" w:rsidP="00592A15">
      <w:pPr>
        <w:pStyle w:val="PargrafodaLista"/>
        <w:numPr>
          <w:ilvl w:val="0"/>
          <w:numId w:val="15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Revisão bibliográfica........................................................................................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</w:t>
      </w:r>
      <w:r w:rsidR="009677D2">
        <w:rPr>
          <w:rFonts w:ascii="Times New Roman" w:hAnsi="Times New Roman" w:cs="Times New Roman"/>
          <w:sz w:val="24"/>
          <w:szCs w:val="24"/>
        </w:rPr>
        <w:t>.</w:t>
      </w:r>
      <w:r w:rsidR="00592A15">
        <w:rPr>
          <w:rFonts w:ascii="Times New Roman" w:hAnsi="Times New Roman" w:cs="Times New Roman"/>
          <w:sz w:val="24"/>
          <w:szCs w:val="24"/>
        </w:rPr>
        <w:t>......17</w:t>
      </w:r>
    </w:p>
    <w:p w:rsidR="00AC3F73" w:rsidRDefault="00AC3F73" w:rsidP="00592A15">
      <w:pPr>
        <w:pStyle w:val="PargrafodaLista"/>
        <w:numPr>
          <w:ilvl w:val="1"/>
          <w:numId w:val="15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Evolução da manutenção...........................................................................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</w:t>
      </w:r>
      <w:r w:rsidR="009677D2">
        <w:rPr>
          <w:rFonts w:ascii="Times New Roman" w:hAnsi="Times New Roman" w:cs="Times New Roman"/>
          <w:sz w:val="24"/>
          <w:szCs w:val="24"/>
        </w:rPr>
        <w:t>.</w:t>
      </w:r>
      <w:r w:rsidR="00592A15">
        <w:rPr>
          <w:rFonts w:ascii="Times New Roman" w:hAnsi="Times New Roman" w:cs="Times New Roman"/>
          <w:sz w:val="24"/>
          <w:szCs w:val="24"/>
        </w:rPr>
        <w:t>.......17</w:t>
      </w:r>
    </w:p>
    <w:p w:rsidR="00AC3F73" w:rsidRDefault="00AC3F73" w:rsidP="00592A15">
      <w:pPr>
        <w:pStyle w:val="PargrafodaLista"/>
        <w:numPr>
          <w:ilvl w:val="1"/>
          <w:numId w:val="15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RCM..........................................................................................................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.............19</w:t>
      </w:r>
    </w:p>
    <w:p w:rsidR="00AC3F73" w:rsidRDefault="00AC3F73" w:rsidP="00592A15">
      <w:pPr>
        <w:pStyle w:val="PargrafodaLista"/>
        <w:numPr>
          <w:ilvl w:val="1"/>
          <w:numId w:val="15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Teorias de confiabilidade, disponibilidade e mantenabilidade (</w:t>
      </w:r>
      <w:proofErr w:type="gramStart"/>
      <w:r>
        <w:rPr>
          <w:rFonts w:ascii="Times New Roman" w:hAnsi="Times New Roman" w:cs="Times New Roman"/>
          <w:sz w:val="24"/>
          <w:szCs w:val="24"/>
        </w:rPr>
        <w:t>RAM).....</w:t>
      </w:r>
      <w:r w:rsidR="00592A15">
        <w:rPr>
          <w:rFonts w:ascii="Times New Roman" w:hAnsi="Times New Roman" w:cs="Times New Roman"/>
          <w:sz w:val="24"/>
          <w:szCs w:val="24"/>
        </w:rPr>
        <w:t>.......</w:t>
      </w:r>
      <w:r w:rsidR="009677D2">
        <w:rPr>
          <w:rFonts w:ascii="Times New Roman" w:hAnsi="Times New Roman" w:cs="Times New Roman"/>
          <w:sz w:val="24"/>
          <w:szCs w:val="24"/>
        </w:rPr>
        <w:t>.</w:t>
      </w:r>
      <w:r w:rsidR="00592A15">
        <w:rPr>
          <w:rFonts w:ascii="Times New Roman" w:hAnsi="Times New Roman" w:cs="Times New Roman"/>
          <w:sz w:val="24"/>
          <w:szCs w:val="24"/>
        </w:rPr>
        <w:t>.....</w:t>
      </w:r>
      <w:proofErr w:type="gramEnd"/>
      <w:r w:rsidR="00592A15">
        <w:rPr>
          <w:rFonts w:ascii="Times New Roman" w:hAnsi="Times New Roman" w:cs="Times New Roman"/>
          <w:sz w:val="24"/>
          <w:szCs w:val="24"/>
        </w:rPr>
        <w:t>23</w:t>
      </w:r>
    </w:p>
    <w:p w:rsidR="00AC3F73" w:rsidRDefault="00AC3F73" w:rsidP="00592A15">
      <w:pPr>
        <w:pStyle w:val="PargrafodaLista"/>
        <w:numPr>
          <w:ilvl w:val="2"/>
          <w:numId w:val="15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Teoria da Confiabilidade...............................................................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..............23</w:t>
      </w:r>
    </w:p>
    <w:p w:rsidR="00AC3F73" w:rsidRDefault="00AC3F73" w:rsidP="00592A15">
      <w:pPr>
        <w:pStyle w:val="PargrafodaLista"/>
        <w:numPr>
          <w:ilvl w:val="2"/>
          <w:numId w:val="15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Modelos de distribuições estatísticas contínuas utilizadas em aná</w:t>
      </w:r>
      <w:r w:rsidR="00592A15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ises de confiabilidade....................................................................................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..........26</w:t>
      </w:r>
    </w:p>
    <w:p w:rsidR="00AC3F73" w:rsidRDefault="00AC3F73" w:rsidP="00592A15">
      <w:pPr>
        <w:pStyle w:val="PargrafodaLista"/>
        <w:numPr>
          <w:ilvl w:val="2"/>
          <w:numId w:val="15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Confiabilidade de sistemas..................................................................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........33</w:t>
      </w:r>
    </w:p>
    <w:p w:rsidR="006946A5" w:rsidRDefault="00AC3F73" w:rsidP="00592A15">
      <w:pPr>
        <w:pStyle w:val="PargrafodaLista"/>
        <w:numPr>
          <w:ilvl w:val="2"/>
          <w:numId w:val="15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Teoria da Mantenabilidade.................................................................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.........37</w:t>
      </w:r>
    </w:p>
    <w:p w:rsidR="00AC3F73" w:rsidRDefault="00AC3F73" w:rsidP="00592A15">
      <w:pPr>
        <w:pStyle w:val="PargrafodaLista"/>
        <w:numPr>
          <w:ilvl w:val="2"/>
          <w:numId w:val="15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Teoria da disponibilidade......................................................................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......38</w:t>
      </w:r>
    </w:p>
    <w:p w:rsidR="00AC3F73" w:rsidRDefault="00AC3F73" w:rsidP="00592A15">
      <w:pPr>
        <w:pStyle w:val="PargrafodaLista"/>
        <w:numPr>
          <w:ilvl w:val="1"/>
          <w:numId w:val="15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Análise de dados de vida (</w:t>
      </w:r>
      <w:proofErr w:type="gramStart"/>
      <w:r>
        <w:rPr>
          <w:rFonts w:ascii="Times New Roman" w:hAnsi="Times New Roman" w:cs="Times New Roman"/>
          <w:sz w:val="24"/>
          <w:szCs w:val="24"/>
        </w:rPr>
        <w:t>LDA).........................................................................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</w:t>
      </w:r>
      <w:proofErr w:type="gramEnd"/>
      <w:r w:rsidR="00592A15">
        <w:rPr>
          <w:rFonts w:ascii="Times New Roman" w:hAnsi="Times New Roman" w:cs="Times New Roman"/>
          <w:sz w:val="24"/>
          <w:szCs w:val="24"/>
        </w:rPr>
        <w:t>40</w:t>
      </w:r>
    </w:p>
    <w:p w:rsidR="00AC3F73" w:rsidRDefault="00AC3F73" w:rsidP="00592A15">
      <w:pPr>
        <w:pStyle w:val="PargrafodaLista"/>
        <w:numPr>
          <w:ilvl w:val="1"/>
          <w:numId w:val="15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Simulação de Monte Carlo.................................................................................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....41</w:t>
      </w:r>
    </w:p>
    <w:p w:rsidR="00AC3F73" w:rsidRDefault="00AC3F73" w:rsidP="00592A15">
      <w:pPr>
        <w:pStyle w:val="PargrafodaLista"/>
        <w:numPr>
          <w:ilvl w:val="0"/>
          <w:numId w:val="15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Desenvolvimento da análise de confiabilidade..........................................................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...42</w:t>
      </w:r>
    </w:p>
    <w:p w:rsidR="00AC3F73" w:rsidRDefault="00AC3F73" w:rsidP="00592A15">
      <w:pPr>
        <w:pStyle w:val="PargrafodaLista"/>
        <w:numPr>
          <w:ilvl w:val="1"/>
          <w:numId w:val="15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Coleta e tratativa de dados.................................................................................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....42</w:t>
      </w:r>
    </w:p>
    <w:p w:rsidR="00AC3F73" w:rsidRDefault="00AC3F73" w:rsidP="00592A15">
      <w:pPr>
        <w:pStyle w:val="PargrafodaLista"/>
        <w:numPr>
          <w:ilvl w:val="1"/>
          <w:numId w:val="15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Análises de dados de vida..................................................................................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</w:t>
      </w:r>
      <w:r>
        <w:rPr>
          <w:rFonts w:ascii="Times New Roman" w:hAnsi="Times New Roman" w:cs="Times New Roman"/>
          <w:sz w:val="24"/>
          <w:szCs w:val="24"/>
        </w:rPr>
        <w:t>.</w:t>
      </w:r>
      <w:r w:rsidR="00592A15">
        <w:rPr>
          <w:rFonts w:ascii="Times New Roman" w:hAnsi="Times New Roman" w:cs="Times New Roman"/>
          <w:sz w:val="24"/>
          <w:szCs w:val="24"/>
        </w:rPr>
        <w:t>44</w:t>
      </w:r>
    </w:p>
    <w:p w:rsidR="00AC3F73" w:rsidRDefault="00AC3F73" w:rsidP="00592A15">
      <w:pPr>
        <w:pStyle w:val="PargrafodaLista"/>
        <w:numPr>
          <w:ilvl w:val="1"/>
          <w:numId w:val="15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Análises de disponibilidades através da simulação de Monte Carlo..................</w:t>
      </w:r>
      <w:r w:rsidR="00592A15">
        <w:rPr>
          <w:rFonts w:ascii="Times New Roman" w:hAnsi="Times New Roman" w:cs="Times New Roman"/>
          <w:sz w:val="24"/>
          <w:szCs w:val="24"/>
        </w:rPr>
        <w:t>...55</w:t>
      </w:r>
    </w:p>
    <w:p w:rsidR="00AC3F73" w:rsidRDefault="00AC3F73" w:rsidP="00592A15">
      <w:pPr>
        <w:pStyle w:val="PargrafodaLista"/>
        <w:numPr>
          <w:ilvl w:val="0"/>
          <w:numId w:val="15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Conclusões...............................................................................................................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.....61</w:t>
      </w:r>
    </w:p>
    <w:p w:rsidR="00AC3F73" w:rsidRPr="00AC3F73" w:rsidRDefault="00AC3F73" w:rsidP="00592A15">
      <w:pPr>
        <w:pStyle w:val="PargrafodaLista"/>
        <w:numPr>
          <w:ilvl w:val="0"/>
          <w:numId w:val="15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Referências Bibliográficas.......................................................................................</w:t>
      </w:r>
      <w:r w:rsidR="00592A15">
        <w:rPr>
          <w:rFonts w:ascii="Times New Roman" w:hAnsi="Times New Roman" w:cs="Times New Roman"/>
          <w:sz w:val="24"/>
          <w:szCs w:val="24"/>
        </w:rPr>
        <w:t>.....62</w:t>
      </w:r>
    </w:p>
    <w:p w:rsidR="006946A5" w:rsidRDefault="006946A5"/>
    <w:p w:rsidR="006946A5" w:rsidRDefault="006946A5"/>
    <w:p w:rsidR="006946A5" w:rsidRDefault="006946A5"/>
    <w:p w:rsidR="006946A5" w:rsidRDefault="006946A5"/>
    <w:p w:rsidR="006946A5" w:rsidRDefault="006946A5"/>
    <w:p w:rsidR="006946A5" w:rsidRDefault="006946A5"/>
    <w:p w:rsidR="006946A5" w:rsidRDefault="006946A5"/>
    <w:p w:rsidR="006946A5" w:rsidRDefault="006946A5"/>
    <w:p w:rsidR="006946A5" w:rsidRDefault="006946A5"/>
    <w:p w:rsidR="006946A5" w:rsidRDefault="006946A5"/>
    <w:p w:rsidR="006946A5" w:rsidRDefault="006946A5"/>
    <w:p w:rsidR="006946A5" w:rsidRDefault="006946A5"/>
    <w:p w:rsidR="006946A5" w:rsidRDefault="006946A5"/>
    <w:p w:rsidR="006946A5" w:rsidRDefault="006946A5"/>
    <w:p w:rsidR="006946A5" w:rsidRDefault="006946A5"/>
    <w:p w:rsidR="006946A5" w:rsidRDefault="006946A5"/>
    <w:p w:rsidR="006946A5" w:rsidRDefault="006946A5"/>
    <w:p w:rsidR="005B4375" w:rsidRDefault="005B4375"/>
    <w:p w:rsidR="005B4375" w:rsidRDefault="005B4375"/>
    <w:p w:rsidR="00CC7CE2" w:rsidRDefault="00CC7CE2">
      <w:pPr>
        <w:sectPr w:rsidR="00CC7CE2" w:rsidSect="00FE4CB7">
          <w:headerReference w:type="default" r:id="rId9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7D1A47" w:rsidRPr="00AF5589" w:rsidRDefault="00E2514B" w:rsidP="00E03211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8"/>
        </w:rPr>
      </w:pPr>
      <w:r w:rsidRPr="00AF5589">
        <w:rPr>
          <w:rFonts w:ascii="Times New Roman" w:hAnsi="Times New Roman" w:cs="Times New Roman"/>
          <w:b/>
          <w:sz w:val="28"/>
        </w:rPr>
        <w:lastRenderedPageBreak/>
        <w:t>Introdução</w:t>
      </w:r>
    </w:p>
    <w:p w:rsidR="00E03211" w:rsidRDefault="00E03211" w:rsidP="00E03211">
      <w:pPr>
        <w:pStyle w:val="PargrafodaLista"/>
        <w:spacing w:line="360" w:lineRule="auto"/>
        <w:rPr>
          <w:rFonts w:ascii="Times New Roman" w:hAnsi="Times New Roman" w:cs="Times New Roman"/>
          <w:sz w:val="28"/>
        </w:rPr>
      </w:pPr>
    </w:p>
    <w:p w:rsidR="00E03211" w:rsidRPr="00AF5589" w:rsidRDefault="002E478C" w:rsidP="00E03211">
      <w:pPr>
        <w:pStyle w:val="PargrafodaLista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b/>
          <w:sz w:val="28"/>
        </w:rPr>
      </w:pPr>
      <w:r w:rsidRPr="00AF5589">
        <w:rPr>
          <w:rFonts w:ascii="Times New Roman" w:hAnsi="Times New Roman" w:cs="Times New Roman"/>
          <w:b/>
          <w:sz w:val="28"/>
        </w:rPr>
        <w:t>Gestão de ativos e a manutenção no cenário atual</w:t>
      </w:r>
    </w:p>
    <w:p w:rsidR="00E2514B" w:rsidRDefault="00E2514B" w:rsidP="00AF558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Com o atual cenário econômico vivenciado no Brasil, cada vez mais se faz necessário que as empresas busquem a otimização de seus processos para ganhar competitividade no mercado. A gestão de ativos pode ser uma excelente oportunidade para alavancar este ganho, visto que o investimento em infraestrutura atualmente é baixo.</w:t>
      </w:r>
      <w:r w:rsidR="005E3CFA">
        <w:rPr>
          <w:rFonts w:ascii="Times New Roman" w:hAnsi="Times New Roman" w:cs="Times New Roman"/>
          <w:sz w:val="24"/>
        </w:rPr>
        <w:t xml:space="preserve"> </w:t>
      </w:r>
    </w:p>
    <w:p w:rsidR="00E5440D" w:rsidRDefault="00E5440D" w:rsidP="00AF558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Segundo a norma brasileira ABNT NBR ISO 55000</w:t>
      </w:r>
      <w:r w:rsidR="005A3DA4">
        <w:rPr>
          <w:rFonts w:ascii="Times New Roman" w:hAnsi="Times New Roman" w:cs="Times New Roman"/>
          <w:sz w:val="24"/>
        </w:rPr>
        <w:t>:2014</w:t>
      </w:r>
      <w:r w:rsidR="00754DEB">
        <w:rPr>
          <w:rFonts w:ascii="Times New Roman" w:hAnsi="Times New Roman" w:cs="Times New Roman"/>
          <w:sz w:val="24"/>
        </w:rPr>
        <w:t xml:space="preserve"> referente a gestão de ativos</w:t>
      </w:r>
      <w:r>
        <w:rPr>
          <w:rFonts w:ascii="Times New Roman" w:hAnsi="Times New Roman" w:cs="Times New Roman"/>
          <w:sz w:val="24"/>
        </w:rPr>
        <w:t xml:space="preserve">, um ativo é um item, algo ou entidade que tem valor ou potencial para uma organização. O valor do ativo </w:t>
      </w:r>
      <w:r w:rsidR="00754DEB">
        <w:rPr>
          <w:rFonts w:ascii="Times New Roman" w:hAnsi="Times New Roman" w:cs="Times New Roman"/>
          <w:sz w:val="24"/>
        </w:rPr>
        <w:t>se tornará diverso</w:t>
      </w:r>
      <w:r>
        <w:rPr>
          <w:rFonts w:ascii="Times New Roman" w:hAnsi="Times New Roman" w:cs="Times New Roman"/>
          <w:sz w:val="24"/>
        </w:rPr>
        <w:t xml:space="preserve"> de instituição para instituição, podendo ser tangível ou intangível. </w:t>
      </w:r>
    </w:p>
    <w:p w:rsidR="00E5440D" w:rsidRDefault="005A3DA4" w:rsidP="00AF558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norma ainda diz que o controle eficaz e a governança dos ativos pelas organizações são essenciais para obter valor por meio do gerenciamento de riscos e oportunidades, com o intuito de alcançar um equilíbrio entre custo, risco e desempenho.</w:t>
      </w:r>
      <w:r w:rsidR="00FD2322">
        <w:rPr>
          <w:rFonts w:ascii="Times New Roman" w:hAnsi="Times New Roman" w:cs="Times New Roman"/>
          <w:sz w:val="24"/>
        </w:rPr>
        <w:t xml:space="preserve"> A gestão de ativos permite a aplicação de abordagens analíticas para o gerenciamento de um ativo durante as diferentes fases de seu ciclo de vida, de</w:t>
      </w:r>
      <w:r w:rsidR="00944A0D">
        <w:rPr>
          <w:rFonts w:ascii="Times New Roman" w:hAnsi="Times New Roman" w:cs="Times New Roman"/>
          <w:sz w:val="24"/>
        </w:rPr>
        <w:t>sde a concepção até o descarte, trazendo benefícios como: melhoria de desempenho financeiro, decisões informadas, risco gerenciado, melhoria de imagem, melhoria de sustentabilidade organizacional, melhoria da eficiência e eficácia.</w:t>
      </w:r>
    </w:p>
    <w:p w:rsidR="00E5440D" w:rsidRPr="00E5440D" w:rsidRDefault="00E5440D" w:rsidP="00AF558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Algumas áreas temáticas englobadas pela gestão de ativos, mas não limitadas a, são: gestão de dados, gestão de riscos, gestão da qualidade, gestão ambiental, desenvolvimento sustentável, qualificação e avaliação de pessoal, gestão de projetos, processo de comissionamento, custo do ciclo de vida, manutenção e dependabilidade (disponibilidade, confiabilidade, mantenabilidade e apoio da manutenção) (ABNT NBR ISO 55000</w:t>
      </w:r>
      <w:r w:rsidR="005A3DA4">
        <w:rPr>
          <w:rFonts w:ascii="Times New Roman" w:hAnsi="Times New Roman" w:cs="Times New Roman"/>
          <w:sz w:val="24"/>
        </w:rPr>
        <w:t>:2014</w:t>
      </w:r>
      <w:r>
        <w:rPr>
          <w:rFonts w:ascii="Times New Roman" w:hAnsi="Times New Roman" w:cs="Times New Roman"/>
          <w:sz w:val="24"/>
        </w:rPr>
        <w:t xml:space="preserve"> – Gestão de ativos</w:t>
      </w:r>
      <w:r w:rsidR="005A3DA4">
        <w:rPr>
          <w:rFonts w:ascii="Times New Roman" w:hAnsi="Times New Roman" w:cs="Times New Roman"/>
          <w:sz w:val="24"/>
        </w:rPr>
        <w:t>)</w:t>
      </w:r>
      <w:r w:rsidR="00D74DC0">
        <w:rPr>
          <w:rFonts w:ascii="Times New Roman" w:hAnsi="Times New Roman" w:cs="Times New Roman"/>
          <w:sz w:val="24"/>
        </w:rPr>
        <w:t>.</w:t>
      </w:r>
    </w:p>
    <w:p w:rsidR="00847547" w:rsidRDefault="00754DEB" w:rsidP="00AF558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Nesse universo da gestão de ativos, voltando-se o foco para a gestão da manutenção e dependabilidade, s</w:t>
      </w:r>
      <w:r w:rsidR="005E3CFA">
        <w:rPr>
          <w:rFonts w:ascii="Times New Roman" w:hAnsi="Times New Roman" w:cs="Times New Roman"/>
          <w:sz w:val="24"/>
        </w:rPr>
        <w:t xml:space="preserve">egundo </w:t>
      </w:r>
      <w:r w:rsidR="001303B9">
        <w:rPr>
          <w:rFonts w:ascii="Times New Roman" w:hAnsi="Times New Roman" w:cs="Times New Roman"/>
          <w:sz w:val="24"/>
        </w:rPr>
        <w:t>o documento nacional, medidor da situação da manutenção no Brasil, realizado em 2015,</w:t>
      </w:r>
      <w:r w:rsidR="00E93048">
        <w:rPr>
          <w:rFonts w:ascii="Times New Roman" w:hAnsi="Times New Roman" w:cs="Times New Roman"/>
          <w:sz w:val="24"/>
        </w:rPr>
        <w:t xml:space="preserve"> lançado a cada dois ano</w:t>
      </w:r>
      <w:r w:rsidR="00E5440D">
        <w:rPr>
          <w:rFonts w:ascii="Times New Roman" w:hAnsi="Times New Roman" w:cs="Times New Roman"/>
          <w:sz w:val="24"/>
        </w:rPr>
        <w:t>s</w:t>
      </w:r>
      <w:r w:rsidR="00E93048">
        <w:rPr>
          <w:rFonts w:ascii="Times New Roman" w:hAnsi="Times New Roman" w:cs="Times New Roman"/>
          <w:sz w:val="24"/>
        </w:rPr>
        <w:t xml:space="preserve"> pel</w:t>
      </w:r>
      <w:r w:rsidR="005E3CFA">
        <w:rPr>
          <w:rFonts w:ascii="Times New Roman" w:hAnsi="Times New Roman" w:cs="Times New Roman"/>
          <w:sz w:val="24"/>
        </w:rPr>
        <w:t>a Associação Brasileira de Manutenção e Gestão de ativos (ABRAMAN</w:t>
      </w:r>
      <w:r w:rsidR="001303B9">
        <w:rPr>
          <w:rFonts w:ascii="Times New Roman" w:hAnsi="Times New Roman" w:cs="Times New Roman"/>
          <w:sz w:val="24"/>
        </w:rPr>
        <w:t>)</w:t>
      </w:r>
      <w:r w:rsidR="005E3CFA">
        <w:rPr>
          <w:rFonts w:ascii="Times New Roman" w:hAnsi="Times New Roman" w:cs="Times New Roman"/>
          <w:sz w:val="24"/>
        </w:rPr>
        <w:t>, houve um aumento significativo no total de trabalhadores na manutenção em comparação com o número total de colaboradores da empresa</w:t>
      </w:r>
      <w:r w:rsidR="00E93048">
        <w:rPr>
          <w:rFonts w:ascii="Times New Roman" w:hAnsi="Times New Roman" w:cs="Times New Roman"/>
          <w:sz w:val="24"/>
        </w:rPr>
        <w:t>: um valor de 30% ante os 25% registrados no documento anterior. Mostrando de certa forma um aumento da percepção da relevância da manutenção dos ativos pelas empresas.</w:t>
      </w:r>
    </w:p>
    <w:p w:rsidR="00E03211" w:rsidRDefault="00847547" w:rsidP="00AF558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Outro documento de mesmo caráter, porém realizado em 2011, reforça essa percepção onde mostra que a estimativa de gasto em 2011 com a manutenção chegava a cerca </w:t>
      </w:r>
      <w:r w:rsidR="009A0B86">
        <w:rPr>
          <w:rFonts w:ascii="Times New Roman" w:hAnsi="Times New Roman" w:cs="Times New Roman"/>
          <w:sz w:val="24"/>
        </w:rPr>
        <w:t xml:space="preserve">de </w:t>
      </w:r>
      <w:r>
        <w:rPr>
          <w:rFonts w:ascii="Times New Roman" w:hAnsi="Times New Roman" w:cs="Times New Roman"/>
          <w:sz w:val="24"/>
        </w:rPr>
        <w:t>145 bilhões de reais</w:t>
      </w:r>
      <w:r w:rsidR="009677D2">
        <w:rPr>
          <w:rFonts w:ascii="Times New Roman" w:hAnsi="Times New Roman" w:cs="Times New Roman"/>
          <w:sz w:val="24"/>
        </w:rPr>
        <w:t xml:space="preserve"> como mostra a figura 1</w:t>
      </w:r>
      <w:r w:rsidR="009F34A5">
        <w:rPr>
          <w:rFonts w:ascii="Times New Roman" w:hAnsi="Times New Roman" w:cs="Times New Roman"/>
          <w:sz w:val="24"/>
        </w:rPr>
        <w:t>.1</w:t>
      </w:r>
      <w:r>
        <w:rPr>
          <w:rFonts w:ascii="Times New Roman" w:hAnsi="Times New Roman" w:cs="Times New Roman"/>
          <w:sz w:val="24"/>
        </w:rPr>
        <w:t>. Este mesmo documento também mostra a distribuição por setor dos gastos com manutenção em relação</w:t>
      </w:r>
      <w:r w:rsidR="009A0B86">
        <w:rPr>
          <w:rFonts w:ascii="Times New Roman" w:hAnsi="Times New Roman" w:cs="Times New Roman"/>
          <w:sz w:val="24"/>
        </w:rPr>
        <w:t xml:space="preserve"> ao faturamento bruto conforme mostra a figura</w:t>
      </w:r>
      <w:r w:rsidR="001303B9">
        <w:rPr>
          <w:rFonts w:ascii="Times New Roman" w:hAnsi="Times New Roman" w:cs="Times New Roman"/>
          <w:sz w:val="24"/>
        </w:rPr>
        <w:t xml:space="preserve"> </w:t>
      </w:r>
      <w:r w:rsidR="009677D2">
        <w:rPr>
          <w:rFonts w:ascii="Times New Roman" w:hAnsi="Times New Roman" w:cs="Times New Roman"/>
          <w:sz w:val="24"/>
        </w:rPr>
        <w:t>1.</w:t>
      </w:r>
      <w:r w:rsidR="009F34A5">
        <w:rPr>
          <w:rFonts w:ascii="Times New Roman" w:hAnsi="Times New Roman" w:cs="Times New Roman"/>
          <w:sz w:val="24"/>
        </w:rPr>
        <w:t>2</w:t>
      </w:r>
      <w:r w:rsidR="009A0B86">
        <w:rPr>
          <w:rFonts w:ascii="Times New Roman" w:hAnsi="Times New Roman" w:cs="Times New Roman"/>
          <w:sz w:val="24"/>
        </w:rPr>
        <w:t>.</w:t>
      </w:r>
    </w:p>
    <w:p w:rsidR="00AF5589" w:rsidRDefault="00AF5589" w:rsidP="00AF5589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9A0B86" w:rsidRPr="00F66DB1" w:rsidRDefault="009677D2" w:rsidP="00E03211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Figura 1</w:t>
      </w:r>
      <w:r w:rsidR="009F34A5">
        <w:rPr>
          <w:rFonts w:ascii="Times New Roman" w:hAnsi="Times New Roman" w:cs="Times New Roman"/>
          <w:sz w:val="20"/>
        </w:rPr>
        <w:t>.1</w:t>
      </w:r>
      <w:r w:rsidR="009A0B86" w:rsidRPr="00F66DB1">
        <w:rPr>
          <w:rFonts w:ascii="Times New Roman" w:hAnsi="Times New Roman" w:cs="Times New Roman"/>
          <w:sz w:val="20"/>
        </w:rPr>
        <w:t xml:space="preserve"> – Custo anual da manutenção</w:t>
      </w:r>
    </w:p>
    <w:p w:rsidR="00847547" w:rsidRPr="00F66DB1" w:rsidRDefault="00847547" w:rsidP="00E03211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F66DB1">
        <w:rPr>
          <w:noProof/>
          <w:sz w:val="18"/>
          <w:lang w:eastAsia="pt-BR"/>
        </w:rPr>
        <w:drawing>
          <wp:inline distT="0" distB="0" distL="0" distR="0" wp14:anchorId="4D90E91C" wp14:editId="4B4BC34B">
            <wp:extent cx="3867150" cy="2417851"/>
            <wp:effectExtent l="0" t="0" r="0" b="190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3134" cy="244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B86" w:rsidRPr="00F66DB1" w:rsidRDefault="009A0B86" w:rsidP="00E03211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F66DB1">
        <w:rPr>
          <w:rFonts w:ascii="Times New Roman" w:hAnsi="Times New Roman" w:cs="Times New Roman"/>
          <w:sz w:val="20"/>
        </w:rPr>
        <w:t>Fonte: ABRAMAN, 2011.</w:t>
      </w:r>
    </w:p>
    <w:p w:rsidR="009A0B86" w:rsidRPr="00F66DB1" w:rsidRDefault="009A0B86" w:rsidP="00E03211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F66DB1">
        <w:rPr>
          <w:rFonts w:ascii="Times New Roman" w:hAnsi="Times New Roman" w:cs="Times New Roman"/>
          <w:sz w:val="20"/>
        </w:rPr>
        <w:t xml:space="preserve">Figura </w:t>
      </w:r>
      <w:r w:rsidR="009677D2">
        <w:rPr>
          <w:rFonts w:ascii="Times New Roman" w:hAnsi="Times New Roman" w:cs="Times New Roman"/>
          <w:sz w:val="20"/>
        </w:rPr>
        <w:t>1</w:t>
      </w:r>
      <w:r w:rsidR="009F34A5">
        <w:rPr>
          <w:rFonts w:ascii="Times New Roman" w:hAnsi="Times New Roman" w:cs="Times New Roman"/>
          <w:sz w:val="20"/>
        </w:rPr>
        <w:t>.2</w:t>
      </w:r>
      <w:r w:rsidRPr="00F66DB1">
        <w:rPr>
          <w:rFonts w:ascii="Times New Roman" w:hAnsi="Times New Roman" w:cs="Times New Roman"/>
          <w:sz w:val="20"/>
        </w:rPr>
        <w:t xml:space="preserve"> – Custo da manutenção em relação ao faturamento anual bruto</w:t>
      </w:r>
      <w:r w:rsidR="008005D2" w:rsidRPr="00F66DB1">
        <w:rPr>
          <w:rFonts w:ascii="Times New Roman" w:hAnsi="Times New Roman" w:cs="Times New Roman"/>
          <w:sz w:val="20"/>
        </w:rPr>
        <w:t xml:space="preserve"> por setor</w:t>
      </w:r>
    </w:p>
    <w:p w:rsidR="00847547" w:rsidRPr="00F66DB1" w:rsidRDefault="00847547" w:rsidP="00E03211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F66DB1">
        <w:rPr>
          <w:noProof/>
          <w:sz w:val="18"/>
          <w:lang w:eastAsia="pt-BR"/>
        </w:rPr>
        <w:drawing>
          <wp:inline distT="0" distB="0" distL="0" distR="0" wp14:anchorId="348FF235" wp14:editId="114BAC8E">
            <wp:extent cx="3786233" cy="2980234"/>
            <wp:effectExtent l="0" t="0" r="508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6184" cy="299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78C" w:rsidRPr="00F66DB1" w:rsidRDefault="009A0B86" w:rsidP="00F66DB1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F66DB1">
        <w:rPr>
          <w:rFonts w:ascii="Times New Roman" w:hAnsi="Times New Roman" w:cs="Times New Roman"/>
          <w:sz w:val="20"/>
        </w:rPr>
        <w:t>Fonte: ABRAMAN, 2011.</w:t>
      </w:r>
    </w:p>
    <w:p w:rsidR="008005D2" w:rsidRDefault="008005D2" w:rsidP="00AF558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Portanto, definitivamente é de suma importância uma gestão de manutenção que assegure alta confiabilidade e disponibilidade das usinas, e que ainda reduza seus custos, otimizando assim o processo e trazendo competitividade.</w:t>
      </w:r>
    </w:p>
    <w:p w:rsidR="00E24B5C" w:rsidRDefault="00E24B5C" w:rsidP="00AF558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Devido essa necessidade, a unidade ArcelorMittal Tubarão, do ramo de siderurgia, realiza um projeto de revisão de planos de manutenção com o intuito de atingir estes objetivos e ser benchmark para o grupo.</w:t>
      </w:r>
    </w:p>
    <w:p w:rsidR="00E03211" w:rsidRDefault="00E03211" w:rsidP="00E03211">
      <w:pPr>
        <w:spacing w:line="360" w:lineRule="auto"/>
        <w:rPr>
          <w:rFonts w:ascii="Times New Roman" w:hAnsi="Times New Roman" w:cs="Times New Roman"/>
          <w:sz w:val="24"/>
        </w:rPr>
      </w:pPr>
    </w:p>
    <w:p w:rsidR="00E03211" w:rsidRPr="00AF5589" w:rsidRDefault="00E03211" w:rsidP="001303B9">
      <w:pPr>
        <w:pStyle w:val="PargrafodaLista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b/>
          <w:sz w:val="28"/>
        </w:rPr>
      </w:pPr>
      <w:r w:rsidRPr="002E478C">
        <w:rPr>
          <w:rFonts w:ascii="Times New Roman" w:hAnsi="Times New Roman" w:cs="Times New Roman"/>
          <w:sz w:val="28"/>
        </w:rPr>
        <w:t xml:space="preserve"> </w:t>
      </w:r>
      <w:r w:rsidRPr="00AF5589">
        <w:rPr>
          <w:rFonts w:ascii="Times New Roman" w:hAnsi="Times New Roman" w:cs="Times New Roman"/>
          <w:b/>
          <w:sz w:val="28"/>
        </w:rPr>
        <w:t>A empresa &amp; as Linhas de acabamento de bobinas</w:t>
      </w:r>
    </w:p>
    <w:p w:rsidR="005E7F68" w:rsidRPr="00E03211" w:rsidRDefault="0097532B" w:rsidP="00AF558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03211">
        <w:rPr>
          <w:rFonts w:ascii="Times New Roman" w:hAnsi="Times New Roman" w:cs="Times New Roman"/>
          <w:sz w:val="24"/>
        </w:rPr>
        <w:t>O grupo Arcelor</w:t>
      </w:r>
      <w:r w:rsidR="005E7F68" w:rsidRPr="00E03211">
        <w:rPr>
          <w:rFonts w:ascii="Times New Roman" w:hAnsi="Times New Roman" w:cs="Times New Roman"/>
          <w:sz w:val="24"/>
        </w:rPr>
        <w:t>Mittal, presente em mais de 60 países, com unidades comerciais e empresariais, é o maior fornecedor mundial de aço bruto. Dentro da América Latina</w:t>
      </w:r>
      <w:r w:rsidRPr="00E03211">
        <w:rPr>
          <w:rFonts w:ascii="Times New Roman" w:hAnsi="Times New Roman" w:cs="Times New Roman"/>
          <w:sz w:val="24"/>
        </w:rPr>
        <w:t>, a Arcelor</w:t>
      </w:r>
      <w:r w:rsidR="00FA3763" w:rsidRPr="00E03211">
        <w:rPr>
          <w:rFonts w:ascii="Times New Roman" w:hAnsi="Times New Roman" w:cs="Times New Roman"/>
          <w:sz w:val="24"/>
        </w:rPr>
        <w:t>Mittal Brasil,</w:t>
      </w:r>
      <w:r w:rsidR="005E7F68" w:rsidRPr="00E03211">
        <w:rPr>
          <w:rFonts w:ascii="Times New Roman" w:hAnsi="Times New Roman" w:cs="Times New Roman"/>
          <w:sz w:val="24"/>
        </w:rPr>
        <w:t xml:space="preserve"> produtora de aços longos e planos, </w:t>
      </w:r>
      <w:r w:rsidR="00FA3763" w:rsidRPr="00E03211">
        <w:rPr>
          <w:rFonts w:ascii="Times New Roman" w:hAnsi="Times New Roman" w:cs="Times New Roman"/>
          <w:sz w:val="24"/>
        </w:rPr>
        <w:t>apresenta</w:t>
      </w:r>
      <w:r w:rsidR="005E7F68" w:rsidRPr="00E03211">
        <w:rPr>
          <w:rFonts w:ascii="Times New Roman" w:hAnsi="Times New Roman" w:cs="Times New Roman"/>
          <w:sz w:val="24"/>
        </w:rPr>
        <w:t xml:space="preserve"> capacidade produtiva</w:t>
      </w:r>
      <w:r w:rsidR="00FA3763" w:rsidRPr="00E03211">
        <w:rPr>
          <w:rFonts w:ascii="Times New Roman" w:hAnsi="Times New Roman" w:cs="Times New Roman"/>
          <w:sz w:val="24"/>
        </w:rPr>
        <w:t xml:space="preserve"> anual</w:t>
      </w:r>
      <w:r w:rsidR="005E7F68" w:rsidRPr="00E03211">
        <w:rPr>
          <w:rFonts w:ascii="Times New Roman" w:hAnsi="Times New Roman" w:cs="Times New Roman"/>
          <w:sz w:val="24"/>
        </w:rPr>
        <w:t xml:space="preserve"> de 13 milhões de toneladas de aço</w:t>
      </w:r>
      <w:r w:rsidR="00FA3763" w:rsidRPr="00E03211">
        <w:rPr>
          <w:rFonts w:ascii="Times New Roman" w:hAnsi="Times New Roman" w:cs="Times New Roman"/>
          <w:sz w:val="24"/>
        </w:rPr>
        <w:t xml:space="preserve"> e opera 27 unidades. </w:t>
      </w:r>
    </w:p>
    <w:p w:rsidR="00FA3763" w:rsidRPr="00E03211" w:rsidRDefault="00FA3763" w:rsidP="00AF558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03211">
        <w:rPr>
          <w:rFonts w:ascii="Times New Roman" w:hAnsi="Times New Roman" w:cs="Times New Roman"/>
          <w:sz w:val="24"/>
        </w:rPr>
        <w:t>O processo produtivo de aços planos inicia-se na unidade</w:t>
      </w:r>
      <w:r w:rsidR="0097532B" w:rsidRPr="00E03211">
        <w:rPr>
          <w:rFonts w:ascii="Times New Roman" w:hAnsi="Times New Roman" w:cs="Times New Roman"/>
          <w:sz w:val="24"/>
        </w:rPr>
        <w:t xml:space="preserve"> Arcelor</w:t>
      </w:r>
      <w:r w:rsidRPr="00E03211">
        <w:rPr>
          <w:rFonts w:ascii="Times New Roman" w:hAnsi="Times New Roman" w:cs="Times New Roman"/>
          <w:sz w:val="24"/>
        </w:rPr>
        <w:t>Mittal Tubarão</w:t>
      </w:r>
      <w:r w:rsidR="00C90576">
        <w:rPr>
          <w:rFonts w:ascii="Times New Roman" w:hAnsi="Times New Roman" w:cs="Times New Roman"/>
          <w:sz w:val="24"/>
        </w:rPr>
        <w:t xml:space="preserve"> (AMT)</w:t>
      </w:r>
      <w:r w:rsidRPr="00E03211">
        <w:rPr>
          <w:rFonts w:ascii="Times New Roman" w:hAnsi="Times New Roman" w:cs="Times New Roman"/>
          <w:sz w:val="24"/>
        </w:rPr>
        <w:t xml:space="preserve">, usina integrada localizada na região da Grande Vitória – Espírito Santo, abrangendo uma área de 13,5 milhões </w:t>
      </w:r>
      <w:r w:rsidR="005637B3" w:rsidRPr="00E03211">
        <w:rPr>
          <w:rFonts w:ascii="Times New Roman" w:hAnsi="Times New Roman" w:cs="Times New Roman"/>
          <w:sz w:val="24"/>
        </w:rPr>
        <w:t>de metros quadrados e com</w:t>
      </w:r>
      <w:r w:rsidRPr="00E03211">
        <w:rPr>
          <w:rFonts w:ascii="Times New Roman" w:hAnsi="Times New Roman" w:cs="Times New Roman"/>
          <w:sz w:val="24"/>
        </w:rPr>
        <w:t xml:space="preserve"> capacidade produtiva</w:t>
      </w:r>
      <w:r w:rsidR="005637B3" w:rsidRPr="00E03211">
        <w:rPr>
          <w:rFonts w:ascii="Times New Roman" w:hAnsi="Times New Roman" w:cs="Times New Roman"/>
          <w:sz w:val="24"/>
        </w:rPr>
        <w:t xml:space="preserve"> </w:t>
      </w:r>
      <w:r w:rsidRPr="00E03211">
        <w:rPr>
          <w:rFonts w:ascii="Times New Roman" w:hAnsi="Times New Roman" w:cs="Times New Roman"/>
          <w:sz w:val="24"/>
        </w:rPr>
        <w:t>anual de 7,5 milhões de toneladas</w:t>
      </w:r>
      <w:r w:rsidR="005637B3" w:rsidRPr="00E03211">
        <w:rPr>
          <w:rFonts w:ascii="Times New Roman" w:hAnsi="Times New Roman" w:cs="Times New Roman"/>
          <w:sz w:val="24"/>
        </w:rPr>
        <w:t xml:space="preserve"> de aço líquido, sendo que 4 milhões podem ser transformados em bobinas através da laminação a quente e o restante em placas de aço.</w:t>
      </w:r>
    </w:p>
    <w:p w:rsidR="005637B3" w:rsidRPr="00F66DB1" w:rsidRDefault="005637B3" w:rsidP="00F1586E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F66DB1">
        <w:rPr>
          <w:rFonts w:ascii="Times New Roman" w:hAnsi="Times New Roman" w:cs="Times New Roman"/>
          <w:sz w:val="20"/>
        </w:rPr>
        <w:t xml:space="preserve">Figura </w:t>
      </w:r>
      <w:r w:rsidR="009677D2">
        <w:rPr>
          <w:rFonts w:ascii="Times New Roman" w:hAnsi="Times New Roman" w:cs="Times New Roman"/>
          <w:sz w:val="20"/>
        </w:rPr>
        <w:t>1</w:t>
      </w:r>
      <w:r w:rsidR="00264F1E">
        <w:rPr>
          <w:rFonts w:ascii="Times New Roman" w:hAnsi="Times New Roman" w:cs="Times New Roman"/>
          <w:sz w:val="20"/>
        </w:rPr>
        <w:t>.</w:t>
      </w:r>
      <w:r w:rsidR="009677D2">
        <w:rPr>
          <w:rFonts w:ascii="Times New Roman" w:hAnsi="Times New Roman" w:cs="Times New Roman"/>
          <w:sz w:val="20"/>
        </w:rPr>
        <w:t>3</w:t>
      </w:r>
      <w:r w:rsidRPr="00F66DB1">
        <w:rPr>
          <w:rFonts w:ascii="Times New Roman" w:hAnsi="Times New Roman" w:cs="Times New Roman"/>
          <w:sz w:val="20"/>
        </w:rPr>
        <w:t xml:space="preserve"> - Vista</w:t>
      </w:r>
      <w:r w:rsidR="00EF59BC" w:rsidRPr="00F66DB1">
        <w:rPr>
          <w:rFonts w:ascii="Times New Roman" w:hAnsi="Times New Roman" w:cs="Times New Roman"/>
          <w:sz w:val="20"/>
        </w:rPr>
        <w:t xml:space="preserve"> aé</w:t>
      </w:r>
      <w:r w:rsidRPr="00F66DB1">
        <w:rPr>
          <w:rFonts w:ascii="Times New Roman" w:hAnsi="Times New Roman" w:cs="Times New Roman"/>
          <w:sz w:val="20"/>
        </w:rPr>
        <w:t>rea da</w:t>
      </w:r>
      <w:r w:rsidR="00EF59BC" w:rsidRPr="00F66DB1">
        <w:rPr>
          <w:rFonts w:ascii="Times New Roman" w:hAnsi="Times New Roman" w:cs="Times New Roman"/>
          <w:sz w:val="20"/>
        </w:rPr>
        <w:t>s unidades produtivas -</w:t>
      </w:r>
      <w:r w:rsidR="0097532B" w:rsidRPr="00F66DB1">
        <w:rPr>
          <w:rFonts w:ascii="Times New Roman" w:hAnsi="Times New Roman" w:cs="Times New Roman"/>
          <w:sz w:val="20"/>
        </w:rPr>
        <w:t xml:space="preserve"> Arcelor</w:t>
      </w:r>
      <w:r w:rsidRPr="00F66DB1">
        <w:rPr>
          <w:rFonts w:ascii="Times New Roman" w:hAnsi="Times New Roman" w:cs="Times New Roman"/>
          <w:sz w:val="20"/>
        </w:rPr>
        <w:t>Mittal Tubarão</w:t>
      </w:r>
    </w:p>
    <w:p w:rsidR="005637B3" w:rsidRPr="00F66DB1" w:rsidRDefault="005637B3" w:rsidP="00F66DB1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F66DB1">
        <w:rPr>
          <w:rFonts w:ascii="Times New Roman" w:hAnsi="Times New Roman" w:cs="Times New Roman"/>
          <w:noProof/>
          <w:sz w:val="20"/>
          <w:lang w:eastAsia="pt-BR"/>
        </w:rPr>
        <w:drawing>
          <wp:inline distT="0" distB="0" distL="0" distR="0" wp14:anchorId="4FCC8010" wp14:editId="7359CC03">
            <wp:extent cx="4263656" cy="2850638"/>
            <wp:effectExtent l="0" t="0" r="381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2211" cy="286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F68" w:rsidRPr="00F1586E" w:rsidRDefault="005637B3" w:rsidP="00F1586E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F66DB1">
        <w:rPr>
          <w:rFonts w:ascii="Times New Roman" w:hAnsi="Times New Roman" w:cs="Times New Roman"/>
          <w:sz w:val="20"/>
        </w:rPr>
        <w:t>Fonte: Catálogo de produtos la</w:t>
      </w:r>
      <w:r w:rsidR="0097532B" w:rsidRPr="00F66DB1">
        <w:rPr>
          <w:rFonts w:ascii="Times New Roman" w:hAnsi="Times New Roman" w:cs="Times New Roman"/>
          <w:sz w:val="20"/>
        </w:rPr>
        <w:t>minados – Edição 2015 – Arcelor</w:t>
      </w:r>
      <w:r w:rsidRPr="00F66DB1">
        <w:rPr>
          <w:rFonts w:ascii="Times New Roman" w:hAnsi="Times New Roman" w:cs="Times New Roman"/>
          <w:sz w:val="20"/>
        </w:rPr>
        <w:t>Mittal Aço</w:t>
      </w:r>
      <w:r w:rsidR="00F1586E">
        <w:rPr>
          <w:rFonts w:ascii="Times New Roman" w:hAnsi="Times New Roman" w:cs="Times New Roman"/>
          <w:sz w:val="20"/>
        </w:rPr>
        <w:t>s Planos América Latina - Brasil</w:t>
      </w:r>
    </w:p>
    <w:p w:rsidR="00666DFF" w:rsidRPr="00E03211" w:rsidRDefault="00B9578E" w:rsidP="009F2AF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03211">
        <w:rPr>
          <w:rFonts w:ascii="Times New Roman" w:hAnsi="Times New Roman" w:cs="Times New Roman"/>
          <w:sz w:val="24"/>
        </w:rPr>
        <w:lastRenderedPageBreak/>
        <w:t>De maneira sucinta</w:t>
      </w:r>
      <w:r w:rsidR="00EF59BC" w:rsidRPr="00E03211">
        <w:rPr>
          <w:rFonts w:ascii="Times New Roman" w:hAnsi="Times New Roman" w:cs="Times New Roman"/>
          <w:sz w:val="24"/>
        </w:rPr>
        <w:t xml:space="preserve"> o fluxo produtivo da AMT, começa</w:t>
      </w:r>
      <w:r w:rsidR="00E04DE0" w:rsidRPr="00E03211">
        <w:rPr>
          <w:rFonts w:ascii="Times New Roman" w:hAnsi="Times New Roman" w:cs="Times New Roman"/>
          <w:sz w:val="24"/>
        </w:rPr>
        <w:t>,</w:t>
      </w:r>
      <w:r w:rsidR="00EF59BC" w:rsidRPr="00E03211">
        <w:rPr>
          <w:rFonts w:ascii="Times New Roman" w:hAnsi="Times New Roman" w:cs="Times New Roman"/>
          <w:sz w:val="24"/>
        </w:rPr>
        <w:t xml:space="preserve"> </w:t>
      </w:r>
      <w:r w:rsidR="00264F1E">
        <w:rPr>
          <w:rFonts w:ascii="Times New Roman" w:hAnsi="Times New Roman" w:cs="Times New Roman"/>
          <w:sz w:val="24"/>
        </w:rPr>
        <w:t>conforme a figura 1.</w:t>
      </w:r>
      <w:r w:rsidR="009677D2">
        <w:rPr>
          <w:rFonts w:ascii="Times New Roman" w:hAnsi="Times New Roman" w:cs="Times New Roman"/>
          <w:sz w:val="24"/>
        </w:rPr>
        <w:t>4</w:t>
      </w:r>
      <w:r w:rsidR="00E04DE0" w:rsidRPr="00E03211">
        <w:rPr>
          <w:rFonts w:ascii="Times New Roman" w:hAnsi="Times New Roman" w:cs="Times New Roman"/>
          <w:sz w:val="24"/>
        </w:rPr>
        <w:t>, com a produção das matérias primas de coque, sínter e cal</w:t>
      </w:r>
      <w:r w:rsidR="00666DFF" w:rsidRPr="00E03211">
        <w:rPr>
          <w:rFonts w:ascii="Times New Roman" w:hAnsi="Times New Roman" w:cs="Times New Roman"/>
          <w:sz w:val="24"/>
        </w:rPr>
        <w:t>, através dos processos da Coqueria, Sinterização e Calcinação. A Coqueria a partir da destilação da mistura de carvões minerais promove a transformação destes em coque. A Sinterização, com a aglomeração a quente de materiais finos, produz o sínter. A calcinação</w:t>
      </w:r>
      <w:r w:rsidR="001303B9">
        <w:rPr>
          <w:rFonts w:ascii="Times New Roman" w:hAnsi="Times New Roman" w:cs="Times New Roman"/>
          <w:sz w:val="24"/>
        </w:rPr>
        <w:t xml:space="preserve"> através da decomposição térmica tran</w:t>
      </w:r>
      <w:r w:rsidR="00F1586E">
        <w:rPr>
          <w:rFonts w:ascii="Times New Roman" w:hAnsi="Times New Roman" w:cs="Times New Roman"/>
          <w:sz w:val="24"/>
        </w:rPr>
        <w:t>sforma o calcário em cal virgem.</w:t>
      </w:r>
    </w:p>
    <w:p w:rsidR="00C761C5" w:rsidRPr="00E03211" w:rsidRDefault="00666DFF" w:rsidP="009F2AF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03211">
        <w:rPr>
          <w:rFonts w:ascii="Times New Roman" w:hAnsi="Times New Roman" w:cs="Times New Roman"/>
          <w:sz w:val="24"/>
        </w:rPr>
        <w:t>Estas matérias primas e outras adições como pelota e minério de ferro, passam por reações químicas e de redução que ocorrem nos Altos Fornos produzindo assim o ferro gusa, principal matéria prima do aço.</w:t>
      </w:r>
      <w:r w:rsidR="00C761C5" w:rsidRPr="00E03211">
        <w:rPr>
          <w:rFonts w:ascii="Times New Roman" w:hAnsi="Times New Roman" w:cs="Times New Roman"/>
          <w:sz w:val="24"/>
        </w:rPr>
        <w:t xml:space="preserve"> Na Aciaria ocorre a transformação do ferro gusa, transportado pelos carros torpedos, em aço líquido, com a adição de alguns elementos de liga. A transformação se </w:t>
      </w:r>
      <w:proofErr w:type="spellStart"/>
      <w:r w:rsidR="00C761C5" w:rsidRPr="00E03211">
        <w:rPr>
          <w:rFonts w:ascii="Times New Roman" w:hAnsi="Times New Roman" w:cs="Times New Roman"/>
          <w:sz w:val="24"/>
        </w:rPr>
        <w:t>da</w:t>
      </w:r>
      <w:proofErr w:type="spellEnd"/>
      <w:r w:rsidR="00C761C5" w:rsidRPr="00E03211">
        <w:rPr>
          <w:rFonts w:ascii="Times New Roman" w:hAnsi="Times New Roman" w:cs="Times New Roman"/>
          <w:sz w:val="24"/>
        </w:rPr>
        <w:t xml:space="preserve"> a partir do sopro de oxigênio que oxida os elementos contidos no ferro gusa e aumenta a temperatura do metal. Este aço líquido passará por beneficiamentos nos refinos primários e secundários e será resfriado de maneira controlada nas máquinas de Lingotamento Contínuo, formando assim as placas</w:t>
      </w:r>
      <w:r w:rsidR="00644A7C" w:rsidRPr="00E03211">
        <w:rPr>
          <w:rFonts w:ascii="Times New Roman" w:hAnsi="Times New Roman" w:cs="Times New Roman"/>
          <w:sz w:val="24"/>
        </w:rPr>
        <w:t xml:space="preserve"> de aço</w:t>
      </w:r>
      <w:r w:rsidR="00C761C5" w:rsidRPr="00E03211">
        <w:rPr>
          <w:rFonts w:ascii="Times New Roman" w:hAnsi="Times New Roman" w:cs="Times New Roman"/>
          <w:sz w:val="24"/>
        </w:rPr>
        <w:t>.</w:t>
      </w:r>
    </w:p>
    <w:p w:rsidR="00E04DE0" w:rsidRPr="00E03211" w:rsidRDefault="00C761C5" w:rsidP="009F2AF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03211">
        <w:rPr>
          <w:rFonts w:ascii="Times New Roman" w:hAnsi="Times New Roman" w:cs="Times New Roman"/>
          <w:sz w:val="24"/>
        </w:rPr>
        <w:t>Estas placas serão inspecionadas e tratadas na área de condicionamento</w:t>
      </w:r>
      <w:r w:rsidR="00644A7C" w:rsidRPr="00E03211">
        <w:rPr>
          <w:rFonts w:ascii="Times New Roman" w:hAnsi="Times New Roman" w:cs="Times New Roman"/>
          <w:sz w:val="24"/>
        </w:rPr>
        <w:t xml:space="preserve"> de placas</w:t>
      </w:r>
      <w:r w:rsidRPr="00E03211">
        <w:rPr>
          <w:rFonts w:ascii="Times New Roman" w:hAnsi="Times New Roman" w:cs="Times New Roman"/>
          <w:sz w:val="24"/>
        </w:rPr>
        <w:t xml:space="preserve"> e assim enviadas para os clientes</w:t>
      </w:r>
      <w:r w:rsidR="00C90576">
        <w:rPr>
          <w:rFonts w:ascii="Times New Roman" w:hAnsi="Times New Roman" w:cs="Times New Roman"/>
          <w:sz w:val="24"/>
        </w:rPr>
        <w:t>, ou serão destinadas para a laminação de tiras a quente (LTQ)</w:t>
      </w:r>
      <w:r w:rsidRPr="00E03211">
        <w:rPr>
          <w:rFonts w:ascii="Times New Roman" w:hAnsi="Times New Roman" w:cs="Times New Roman"/>
          <w:sz w:val="24"/>
        </w:rPr>
        <w:t xml:space="preserve">. </w:t>
      </w:r>
      <w:r w:rsidR="00C90576">
        <w:rPr>
          <w:rFonts w:ascii="Times New Roman" w:hAnsi="Times New Roman" w:cs="Times New Roman"/>
          <w:sz w:val="24"/>
        </w:rPr>
        <w:t xml:space="preserve">O </w:t>
      </w:r>
      <w:r w:rsidRPr="00E03211">
        <w:rPr>
          <w:rFonts w:ascii="Times New Roman" w:hAnsi="Times New Roman" w:cs="Times New Roman"/>
          <w:sz w:val="24"/>
        </w:rPr>
        <w:t>LTQ</w:t>
      </w:r>
      <w:r w:rsidR="00644A7C" w:rsidRPr="00E03211">
        <w:rPr>
          <w:rFonts w:ascii="Times New Roman" w:hAnsi="Times New Roman" w:cs="Times New Roman"/>
          <w:sz w:val="24"/>
        </w:rPr>
        <w:t xml:space="preserve"> </w:t>
      </w:r>
      <w:r w:rsidRPr="00E03211">
        <w:rPr>
          <w:rFonts w:ascii="Times New Roman" w:hAnsi="Times New Roman" w:cs="Times New Roman"/>
          <w:sz w:val="24"/>
        </w:rPr>
        <w:t>transformará as placas em bobinas, que</w:t>
      </w:r>
      <w:r w:rsidR="00644A7C" w:rsidRPr="00E03211">
        <w:rPr>
          <w:rFonts w:ascii="Times New Roman" w:hAnsi="Times New Roman" w:cs="Times New Roman"/>
          <w:sz w:val="24"/>
        </w:rPr>
        <w:t xml:space="preserve"> podem ou não</w:t>
      </w:r>
      <w:r w:rsidRPr="00E03211">
        <w:rPr>
          <w:rFonts w:ascii="Times New Roman" w:hAnsi="Times New Roman" w:cs="Times New Roman"/>
          <w:sz w:val="24"/>
        </w:rPr>
        <w:t xml:space="preserve"> </w:t>
      </w:r>
      <w:r w:rsidR="00644A7C" w:rsidRPr="00E03211">
        <w:rPr>
          <w:rFonts w:ascii="Times New Roman" w:hAnsi="Times New Roman" w:cs="Times New Roman"/>
          <w:sz w:val="24"/>
        </w:rPr>
        <w:t>passar pelas linhas de acabamento de bobinas antes de irem para os clientes.</w:t>
      </w:r>
    </w:p>
    <w:p w:rsidR="00644A7C" w:rsidRPr="00E03211" w:rsidRDefault="00644A7C" w:rsidP="00E03211">
      <w:pPr>
        <w:spacing w:line="360" w:lineRule="auto"/>
        <w:rPr>
          <w:rFonts w:ascii="Times New Roman" w:hAnsi="Times New Roman" w:cs="Times New Roman"/>
          <w:sz w:val="24"/>
        </w:rPr>
      </w:pPr>
    </w:p>
    <w:p w:rsidR="00F1586E" w:rsidRDefault="00F1586E" w:rsidP="00F66DB1">
      <w:pPr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F1586E" w:rsidRDefault="00F1586E" w:rsidP="00F66DB1">
      <w:pPr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F1586E" w:rsidRDefault="00F1586E" w:rsidP="00F66DB1">
      <w:pPr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F1586E" w:rsidRDefault="00F1586E" w:rsidP="00F66DB1">
      <w:pPr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F1586E" w:rsidRDefault="00F1586E" w:rsidP="00F66DB1">
      <w:pPr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F1586E" w:rsidRDefault="00F1586E" w:rsidP="00F66DB1">
      <w:pPr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F1586E" w:rsidRDefault="00F1586E" w:rsidP="00F66DB1">
      <w:pPr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F1586E" w:rsidRDefault="00F1586E" w:rsidP="00F66DB1">
      <w:pPr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F1586E" w:rsidRDefault="00F1586E" w:rsidP="00F66DB1">
      <w:pPr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F1586E" w:rsidRDefault="00F1586E" w:rsidP="00F1586E">
      <w:pPr>
        <w:spacing w:line="360" w:lineRule="auto"/>
        <w:rPr>
          <w:rFonts w:ascii="Times New Roman" w:hAnsi="Times New Roman" w:cs="Times New Roman"/>
          <w:sz w:val="20"/>
        </w:rPr>
      </w:pPr>
    </w:p>
    <w:p w:rsidR="00E04DE0" w:rsidRPr="00F66DB1" w:rsidRDefault="009677D2" w:rsidP="00F1586E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>Figura 1.4</w:t>
      </w:r>
      <w:r w:rsidR="00E04DE0" w:rsidRPr="00F66DB1">
        <w:rPr>
          <w:rFonts w:ascii="Times New Roman" w:hAnsi="Times New Roman" w:cs="Times New Roman"/>
          <w:sz w:val="20"/>
        </w:rPr>
        <w:t xml:space="preserve"> –</w:t>
      </w:r>
      <w:r w:rsidR="0097532B" w:rsidRPr="00F66DB1">
        <w:rPr>
          <w:rFonts w:ascii="Times New Roman" w:hAnsi="Times New Roman" w:cs="Times New Roman"/>
          <w:sz w:val="20"/>
        </w:rPr>
        <w:t xml:space="preserve"> Fluxograma de processo Arcelor</w:t>
      </w:r>
      <w:r w:rsidR="00E04DE0" w:rsidRPr="00F66DB1">
        <w:rPr>
          <w:rFonts w:ascii="Times New Roman" w:hAnsi="Times New Roman" w:cs="Times New Roman"/>
          <w:sz w:val="20"/>
        </w:rPr>
        <w:t>Mittal Tubarão</w:t>
      </w:r>
    </w:p>
    <w:p w:rsidR="00EC1993" w:rsidRPr="00F66DB1" w:rsidRDefault="00E04DE0" w:rsidP="00F66DB1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F66DB1">
        <w:rPr>
          <w:rFonts w:ascii="Times New Roman" w:hAnsi="Times New Roman" w:cs="Times New Roman"/>
          <w:noProof/>
          <w:sz w:val="20"/>
          <w:lang w:eastAsia="pt-BR"/>
        </w:rPr>
        <w:drawing>
          <wp:inline distT="0" distB="0" distL="0" distR="0" wp14:anchorId="3F1CE071" wp14:editId="51DB2033">
            <wp:extent cx="5400040" cy="4564159"/>
            <wp:effectExtent l="0" t="0" r="0" b="8255"/>
            <wp:docPr id="5" name="Imagem 5" descr="D:\Bruno Bermudes\PG\Fluxograma AM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runo Bermudes\PG\Fluxograma AM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6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169" w:rsidRDefault="00ED1169" w:rsidP="00F66DB1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F66DB1">
        <w:rPr>
          <w:rFonts w:ascii="Times New Roman" w:hAnsi="Times New Roman" w:cs="Times New Roman"/>
          <w:sz w:val="20"/>
        </w:rPr>
        <w:t xml:space="preserve">Fonte: </w:t>
      </w:r>
      <w:r w:rsidR="00E04DE0" w:rsidRPr="00F66DB1">
        <w:rPr>
          <w:rFonts w:ascii="Times New Roman" w:hAnsi="Times New Roman" w:cs="Times New Roman"/>
          <w:sz w:val="20"/>
        </w:rPr>
        <w:t>Catálogo de produtos la</w:t>
      </w:r>
      <w:r w:rsidR="0097532B" w:rsidRPr="00F66DB1">
        <w:rPr>
          <w:rFonts w:ascii="Times New Roman" w:hAnsi="Times New Roman" w:cs="Times New Roman"/>
          <w:sz w:val="20"/>
        </w:rPr>
        <w:t>minados – Edição 2015 – Arcelor</w:t>
      </w:r>
      <w:r w:rsidR="00E04DE0" w:rsidRPr="00F66DB1">
        <w:rPr>
          <w:rFonts w:ascii="Times New Roman" w:hAnsi="Times New Roman" w:cs="Times New Roman"/>
          <w:sz w:val="20"/>
        </w:rPr>
        <w:t xml:space="preserve">Mittal Aços Planos América Latina – Brasil </w:t>
      </w:r>
      <w:r w:rsidR="00644A7C" w:rsidRPr="00F66DB1">
        <w:rPr>
          <w:rFonts w:ascii="Times New Roman" w:hAnsi="Times New Roman" w:cs="Times New Roman"/>
          <w:sz w:val="20"/>
        </w:rPr>
        <w:t>–</w:t>
      </w:r>
      <w:r w:rsidR="00E04DE0" w:rsidRPr="00F66DB1">
        <w:rPr>
          <w:rFonts w:ascii="Times New Roman" w:hAnsi="Times New Roman" w:cs="Times New Roman"/>
          <w:sz w:val="20"/>
        </w:rPr>
        <w:t xml:space="preserve"> Editado</w:t>
      </w:r>
    </w:p>
    <w:p w:rsidR="00F66DB1" w:rsidRPr="00F66DB1" w:rsidRDefault="00F66DB1" w:rsidP="009F2AF5">
      <w:pPr>
        <w:spacing w:line="360" w:lineRule="auto"/>
        <w:jc w:val="both"/>
        <w:rPr>
          <w:rFonts w:ascii="Times New Roman" w:hAnsi="Times New Roman" w:cs="Times New Roman"/>
          <w:sz w:val="20"/>
        </w:rPr>
      </w:pPr>
    </w:p>
    <w:p w:rsidR="00EF59BC" w:rsidRDefault="00644A7C" w:rsidP="009F2AF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03211">
        <w:rPr>
          <w:rFonts w:ascii="Times New Roman" w:hAnsi="Times New Roman" w:cs="Times New Roman"/>
          <w:sz w:val="24"/>
        </w:rPr>
        <w:t>As linhas de acabamento de bobinas, objeto deste trabalho, apresentam capacidade produtiva de 1,5 milhão de toneladas por ano. São basicamente constit</w:t>
      </w:r>
      <w:r w:rsidR="00362FB9" w:rsidRPr="00E03211">
        <w:rPr>
          <w:rFonts w:ascii="Times New Roman" w:hAnsi="Times New Roman" w:cs="Times New Roman"/>
          <w:sz w:val="24"/>
        </w:rPr>
        <w:t>uídas de duas linhas: Linha de T</w:t>
      </w:r>
      <w:r w:rsidRPr="00E03211">
        <w:rPr>
          <w:rFonts w:ascii="Times New Roman" w:hAnsi="Times New Roman" w:cs="Times New Roman"/>
          <w:sz w:val="24"/>
        </w:rPr>
        <w:t xml:space="preserve">esoura e </w:t>
      </w:r>
      <w:r w:rsidR="00362FB9" w:rsidRPr="00E03211">
        <w:rPr>
          <w:rFonts w:ascii="Times New Roman" w:hAnsi="Times New Roman" w:cs="Times New Roman"/>
          <w:sz w:val="24"/>
        </w:rPr>
        <w:t>Laminador de Acabamento</w:t>
      </w:r>
      <w:r w:rsidRPr="00E03211">
        <w:rPr>
          <w:rFonts w:ascii="Times New Roman" w:hAnsi="Times New Roman" w:cs="Times New Roman"/>
          <w:sz w:val="24"/>
        </w:rPr>
        <w:t xml:space="preserve">, </w:t>
      </w:r>
      <w:r w:rsidR="00C91F2D" w:rsidRPr="00E03211">
        <w:rPr>
          <w:rFonts w:ascii="Times New Roman" w:hAnsi="Times New Roman" w:cs="Times New Roman"/>
          <w:sz w:val="24"/>
        </w:rPr>
        <w:t>com funções de subdividir as bobinas de até 40 toneladas em bobinas menores para atender mercado interno e realizar encruamento superficial, respectivamente.</w:t>
      </w:r>
      <w:r w:rsidR="00C737C7" w:rsidRPr="00E03211">
        <w:rPr>
          <w:rFonts w:ascii="Times New Roman" w:hAnsi="Times New Roman" w:cs="Times New Roman"/>
          <w:sz w:val="24"/>
        </w:rPr>
        <w:t xml:space="preserve"> As linhas de acabamento também apresentam a função de corrigir defeitos de qualidade</w:t>
      </w:r>
      <w:r w:rsidR="00C86B08" w:rsidRPr="00E03211">
        <w:rPr>
          <w:rFonts w:ascii="Times New Roman" w:hAnsi="Times New Roman" w:cs="Times New Roman"/>
          <w:sz w:val="24"/>
        </w:rPr>
        <w:t xml:space="preserve"> e de telescopicidade </w:t>
      </w:r>
      <w:r w:rsidR="00362FB9" w:rsidRPr="00E03211">
        <w:rPr>
          <w:rFonts w:ascii="Times New Roman" w:hAnsi="Times New Roman" w:cs="Times New Roman"/>
          <w:sz w:val="24"/>
        </w:rPr>
        <w:t>das</w:t>
      </w:r>
      <w:r w:rsidR="00C737C7" w:rsidRPr="00E03211">
        <w:rPr>
          <w:rFonts w:ascii="Times New Roman" w:hAnsi="Times New Roman" w:cs="Times New Roman"/>
          <w:sz w:val="24"/>
        </w:rPr>
        <w:t xml:space="preserve"> bobinas, provenientes do manuseio e transporte após a laminação.</w:t>
      </w:r>
    </w:p>
    <w:p w:rsidR="00F563D5" w:rsidRPr="00E03211" w:rsidRDefault="00F563D5" w:rsidP="009F2AF5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C737C7" w:rsidRPr="00E03211" w:rsidRDefault="00C737C7" w:rsidP="00E03211">
      <w:pPr>
        <w:spacing w:line="360" w:lineRule="auto"/>
        <w:rPr>
          <w:rFonts w:ascii="Times New Roman" w:hAnsi="Times New Roman" w:cs="Times New Roman"/>
          <w:sz w:val="24"/>
        </w:rPr>
      </w:pPr>
    </w:p>
    <w:p w:rsidR="00EF59BC" w:rsidRPr="00F66DB1" w:rsidRDefault="00EF59BC" w:rsidP="00F66DB1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F66DB1">
        <w:rPr>
          <w:rFonts w:ascii="Times New Roman" w:hAnsi="Times New Roman" w:cs="Times New Roman"/>
          <w:sz w:val="20"/>
        </w:rPr>
        <w:lastRenderedPageBreak/>
        <w:t xml:space="preserve">Figura </w:t>
      </w:r>
      <w:r w:rsidR="009677D2">
        <w:rPr>
          <w:rFonts w:ascii="Times New Roman" w:hAnsi="Times New Roman" w:cs="Times New Roman"/>
          <w:sz w:val="20"/>
        </w:rPr>
        <w:t>1.5</w:t>
      </w:r>
      <w:r w:rsidRPr="00F66DB1">
        <w:rPr>
          <w:rFonts w:ascii="Times New Roman" w:hAnsi="Times New Roman" w:cs="Times New Roman"/>
          <w:sz w:val="20"/>
        </w:rPr>
        <w:t xml:space="preserve"> – Vista aérea dos galpões das linhas de acabamento de bobinas da AMT</w:t>
      </w:r>
    </w:p>
    <w:p w:rsidR="00EF59BC" w:rsidRPr="00F66DB1" w:rsidRDefault="00EF59BC" w:rsidP="00F66DB1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F66DB1">
        <w:rPr>
          <w:rFonts w:ascii="Times New Roman" w:hAnsi="Times New Roman" w:cs="Times New Roman"/>
          <w:noProof/>
          <w:sz w:val="20"/>
          <w:lang w:eastAsia="pt-BR"/>
        </w:rPr>
        <w:drawing>
          <wp:inline distT="0" distB="0" distL="0" distR="0" wp14:anchorId="52109C72" wp14:editId="624EA6A4">
            <wp:extent cx="5400040" cy="3594528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7C7" w:rsidRPr="00F66DB1" w:rsidRDefault="0097532B" w:rsidP="00F66DB1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F66DB1">
        <w:rPr>
          <w:rFonts w:ascii="Times New Roman" w:hAnsi="Times New Roman" w:cs="Times New Roman"/>
          <w:sz w:val="20"/>
        </w:rPr>
        <w:t>Fonte: Arcelor</w:t>
      </w:r>
      <w:r w:rsidR="00EF59BC" w:rsidRPr="00F66DB1">
        <w:rPr>
          <w:rFonts w:ascii="Times New Roman" w:hAnsi="Times New Roman" w:cs="Times New Roman"/>
          <w:sz w:val="20"/>
        </w:rPr>
        <w:t>Mittal Tubarão, 2013.</w:t>
      </w:r>
    </w:p>
    <w:p w:rsidR="00EF210E" w:rsidRPr="00E03211" w:rsidRDefault="00EF210E" w:rsidP="00E03211">
      <w:pPr>
        <w:spacing w:line="360" w:lineRule="auto"/>
        <w:rPr>
          <w:rFonts w:ascii="Times New Roman" w:hAnsi="Times New Roman" w:cs="Times New Roman"/>
          <w:sz w:val="24"/>
        </w:rPr>
      </w:pPr>
    </w:p>
    <w:p w:rsidR="00C86B08" w:rsidRPr="00E03211" w:rsidRDefault="00C40233" w:rsidP="00F0297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03211">
        <w:rPr>
          <w:rFonts w:ascii="Times New Roman" w:hAnsi="Times New Roman" w:cs="Times New Roman"/>
          <w:sz w:val="24"/>
        </w:rPr>
        <w:t>As linhas de acabamento são compostas por alguns equipamentos bastante sim</w:t>
      </w:r>
      <w:r w:rsidR="00264F1E">
        <w:rPr>
          <w:rFonts w:ascii="Times New Roman" w:hAnsi="Times New Roman" w:cs="Times New Roman"/>
          <w:sz w:val="24"/>
        </w:rPr>
        <w:t>ila</w:t>
      </w:r>
      <w:r w:rsidR="009677D2">
        <w:rPr>
          <w:rFonts w:ascii="Times New Roman" w:hAnsi="Times New Roman" w:cs="Times New Roman"/>
          <w:sz w:val="24"/>
        </w:rPr>
        <w:t>res, como mostra as figuras 1.6</w:t>
      </w:r>
      <w:r w:rsidRPr="00E03211">
        <w:rPr>
          <w:rFonts w:ascii="Times New Roman" w:hAnsi="Times New Roman" w:cs="Times New Roman"/>
          <w:sz w:val="24"/>
        </w:rPr>
        <w:t xml:space="preserve"> e </w:t>
      </w:r>
      <w:r w:rsidR="00264F1E">
        <w:rPr>
          <w:rFonts w:ascii="Times New Roman" w:hAnsi="Times New Roman" w:cs="Times New Roman"/>
          <w:sz w:val="24"/>
        </w:rPr>
        <w:t>1.</w:t>
      </w:r>
      <w:r w:rsidR="009677D2">
        <w:rPr>
          <w:rFonts w:ascii="Times New Roman" w:hAnsi="Times New Roman" w:cs="Times New Roman"/>
          <w:sz w:val="24"/>
        </w:rPr>
        <w:t>7</w:t>
      </w:r>
      <w:r w:rsidR="00264F1E">
        <w:rPr>
          <w:rFonts w:ascii="Times New Roman" w:hAnsi="Times New Roman" w:cs="Times New Roman"/>
          <w:sz w:val="24"/>
        </w:rPr>
        <w:t>.</w:t>
      </w:r>
      <w:r w:rsidRPr="00E03211">
        <w:rPr>
          <w:rFonts w:ascii="Times New Roman" w:hAnsi="Times New Roman" w:cs="Times New Roman"/>
          <w:sz w:val="24"/>
        </w:rPr>
        <w:t xml:space="preserve"> Pode-se perceber isso pelas bobinadeiras, desbobinadeiras, rolos puxadores, rolos defletores entre outros equipamentos não elucidados. Esse aspecto </w:t>
      </w:r>
      <w:r w:rsidR="00377154" w:rsidRPr="00E03211">
        <w:rPr>
          <w:rFonts w:ascii="Times New Roman" w:hAnsi="Times New Roman" w:cs="Times New Roman"/>
          <w:sz w:val="24"/>
        </w:rPr>
        <w:t xml:space="preserve">e o fato de alguns dos indicadores de gestão de manutenção e desempenho serem registrados em conjunto para ambas as linhas </w:t>
      </w:r>
      <w:r w:rsidR="001D2525">
        <w:rPr>
          <w:rFonts w:ascii="Times New Roman" w:hAnsi="Times New Roman" w:cs="Times New Roman"/>
          <w:sz w:val="24"/>
        </w:rPr>
        <w:t>são</w:t>
      </w:r>
      <w:r w:rsidR="00377154" w:rsidRPr="00E03211">
        <w:rPr>
          <w:rFonts w:ascii="Times New Roman" w:hAnsi="Times New Roman" w:cs="Times New Roman"/>
          <w:sz w:val="24"/>
        </w:rPr>
        <w:t xml:space="preserve"> fator</w:t>
      </w:r>
      <w:r w:rsidR="001D2525">
        <w:rPr>
          <w:rFonts w:ascii="Times New Roman" w:hAnsi="Times New Roman" w:cs="Times New Roman"/>
          <w:sz w:val="24"/>
        </w:rPr>
        <w:t>es</w:t>
      </w:r>
      <w:r w:rsidR="00377154" w:rsidRPr="00E03211">
        <w:rPr>
          <w:rFonts w:ascii="Times New Roman" w:hAnsi="Times New Roman" w:cs="Times New Roman"/>
          <w:sz w:val="24"/>
        </w:rPr>
        <w:t xml:space="preserve"> decisivo</w:t>
      </w:r>
      <w:r w:rsidR="001D2525">
        <w:rPr>
          <w:rFonts w:ascii="Times New Roman" w:hAnsi="Times New Roman" w:cs="Times New Roman"/>
          <w:sz w:val="24"/>
        </w:rPr>
        <w:t>s</w:t>
      </w:r>
      <w:r w:rsidR="00377154" w:rsidRPr="00E03211">
        <w:rPr>
          <w:rFonts w:ascii="Times New Roman" w:hAnsi="Times New Roman" w:cs="Times New Roman"/>
          <w:sz w:val="24"/>
        </w:rPr>
        <w:t xml:space="preserve"> para credenciá-los</w:t>
      </w:r>
      <w:r w:rsidR="00C86B08" w:rsidRPr="00E03211">
        <w:rPr>
          <w:rFonts w:ascii="Times New Roman" w:hAnsi="Times New Roman" w:cs="Times New Roman"/>
          <w:sz w:val="24"/>
        </w:rPr>
        <w:t xml:space="preserve"> também</w:t>
      </w:r>
      <w:r w:rsidR="00377154" w:rsidRPr="00E03211">
        <w:rPr>
          <w:rFonts w:ascii="Times New Roman" w:hAnsi="Times New Roman" w:cs="Times New Roman"/>
          <w:sz w:val="24"/>
        </w:rPr>
        <w:t xml:space="preserve"> em conjunto como objeto de estudo deste trabalho.</w:t>
      </w:r>
    </w:p>
    <w:p w:rsidR="00F66DB1" w:rsidRDefault="00264F1E" w:rsidP="00F66DB1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>Figura 1.</w:t>
      </w:r>
      <w:r w:rsidR="009677D2">
        <w:rPr>
          <w:rFonts w:ascii="Times New Roman" w:hAnsi="Times New Roman" w:cs="Times New Roman"/>
          <w:sz w:val="20"/>
        </w:rPr>
        <w:t>6</w:t>
      </w:r>
      <w:r w:rsidR="00EF210E" w:rsidRPr="00F66DB1">
        <w:rPr>
          <w:rFonts w:ascii="Times New Roman" w:hAnsi="Times New Roman" w:cs="Times New Roman"/>
          <w:sz w:val="20"/>
        </w:rPr>
        <w:t xml:space="preserve"> – Vista em corte da</w:t>
      </w:r>
      <w:r w:rsidR="005C6A8D" w:rsidRPr="00F66DB1">
        <w:rPr>
          <w:rFonts w:ascii="Times New Roman" w:hAnsi="Times New Roman" w:cs="Times New Roman"/>
          <w:sz w:val="20"/>
        </w:rPr>
        <w:t xml:space="preserve"> L</w:t>
      </w:r>
      <w:r w:rsidR="00EF210E" w:rsidRPr="00F66DB1">
        <w:rPr>
          <w:rFonts w:ascii="Times New Roman" w:hAnsi="Times New Roman" w:cs="Times New Roman"/>
          <w:sz w:val="20"/>
        </w:rPr>
        <w:t>inha de Tesoura da AMT</w:t>
      </w:r>
      <w:r w:rsidR="00EF210E" w:rsidRPr="00F66DB1">
        <w:rPr>
          <w:rFonts w:ascii="Times New Roman" w:hAnsi="Times New Roman" w:cs="Times New Roman"/>
          <w:noProof/>
          <w:sz w:val="20"/>
          <w:lang w:eastAsia="pt-BR"/>
        </w:rPr>
        <w:drawing>
          <wp:inline distT="0" distB="0" distL="0" distR="0" wp14:anchorId="64240DFB" wp14:editId="563937D0">
            <wp:extent cx="5902263" cy="3009900"/>
            <wp:effectExtent l="0" t="0" r="381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2263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0E" w:rsidRPr="00F66DB1" w:rsidRDefault="0097532B" w:rsidP="00F66DB1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F66DB1">
        <w:rPr>
          <w:rFonts w:ascii="Times New Roman" w:hAnsi="Times New Roman" w:cs="Times New Roman"/>
          <w:sz w:val="20"/>
        </w:rPr>
        <w:t>Fonte: Arcelor</w:t>
      </w:r>
      <w:r w:rsidR="00EF210E" w:rsidRPr="00F66DB1">
        <w:rPr>
          <w:rFonts w:ascii="Times New Roman" w:hAnsi="Times New Roman" w:cs="Times New Roman"/>
          <w:sz w:val="20"/>
        </w:rPr>
        <w:t>Mittal Tubarão, 2016 - Editado.</w:t>
      </w:r>
    </w:p>
    <w:p w:rsidR="005C6A8D" w:rsidRPr="00E03211" w:rsidRDefault="005C6A8D" w:rsidP="00E03211">
      <w:pPr>
        <w:spacing w:line="360" w:lineRule="auto"/>
        <w:rPr>
          <w:rFonts w:ascii="Times New Roman" w:hAnsi="Times New Roman" w:cs="Times New Roman"/>
          <w:sz w:val="24"/>
        </w:rPr>
      </w:pPr>
    </w:p>
    <w:p w:rsidR="005C6A8D" w:rsidRPr="00E03211" w:rsidRDefault="005C6A8D" w:rsidP="00E03211">
      <w:pPr>
        <w:spacing w:line="360" w:lineRule="auto"/>
        <w:rPr>
          <w:rFonts w:ascii="Times New Roman" w:hAnsi="Times New Roman" w:cs="Times New Roman"/>
          <w:sz w:val="24"/>
        </w:rPr>
      </w:pPr>
    </w:p>
    <w:p w:rsidR="00F66DB1" w:rsidRDefault="009677D2" w:rsidP="00F66DB1">
      <w:pPr>
        <w:spacing w:line="360" w:lineRule="auto"/>
        <w:jc w:val="center"/>
        <w:rPr>
          <w:rFonts w:ascii="Times New Roman" w:hAnsi="Times New Roman" w:cs="Times New Roman"/>
          <w:noProof/>
          <w:sz w:val="20"/>
          <w:lang w:eastAsia="pt-BR"/>
        </w:rPr>
      </w:pPr>
      <w:r>
        <w:rPr>
          <w:rFonts w:ascii="Times New Roman" w:hAnsi="Times New Roman" w:cs="Times New Roman"/>
          <w:sz w:val="20"/>
        </w:rPr>
        <w:t>Figura 1.7</w:t>
      </w:r>
      <w:r w:rsidR="00EF210E" w:rsidRPr="00F66DB1">
        <w:rPr>
          <w:rFonts w:ascii="Times New Roman" w:hAnsi="Times New Roman" w:cs="Times New Roman"/>
          <w:sz w:val="20"/>
        </w:rPr>
        <w:t xml:space="preserve"> – Vista em corte do Laminador de acabamento da AMT</w:t>
      </w:r>
      <w:r w:rsidR="00EF210E" w:rsidRPr="00F66DB1">
        <w:rPr>
          <w:rFonts w:ascii="Times New Roman" w:hAnsi="Times New Roman" w:cs="Times New Roman"/>
          <w:noProof/>
          <w:sz w:val="20"/>
          <w:lang w:eastAsia="pt-BR"/>
        </w:rPr>
        <w:t xml:space="preserve"> </w:t>
      </w:r>
      <w:r w:rsidR="00EF210E" w:rsidRPr="00E03211">
        <w:rPr>
          <w:rFonts w:ascii="Times New Roman" w:hAnsi="Times New Roman" w:cs="Times New Roman"/>
          <w:noProof/>
          <w:sz w:val="24"/>
          <w:lang w:eastAsia="pt-BR"/>
        </w:rPr>
        <w:drawing>
          <wp:inline distT="0" distB="0" distL="0" distR="0" wp14:anchorId="16BCE8E6" wp14:editId="683F8FA7">
            <wp:extent cx="5743081" cy="3151611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2822" cy="315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10E" w:rsidRPr="00E03211" w:rsidRDefault="0097532B" w:rsidP="00F66DB1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66DB1">
        <w:rPr>
          <w:rFonts w:ascii="Times New Roman" w:hAnsi="Times New Roman" w:cs="Times New Roman"/>
          <w:sz w:val="20"/>
        </w:rPr>
        <w:t>Fonte: Arcelor</w:t>
      </w:r>
      <w:r w:rsidR="00EF210E" w:rsidRPr="00F66DB1">
        <w:rPr>
          <w:rFonts w:ascii="Times New Roman" w:hAnsi="Times New Roman" w:cs="Times New Roman"/>
          <w:sz w:val="20"/>
        </w:rPr>
        <w:t>Mittal Tubarão, 2016 - Editado.</w:t>
      </w:r>
    </w:p>
    <w:p w:rsidR="00221253" w:rsidRDefault="00221253"/>
    <w:p w:rsidR="00354412" w:rsidRPr="00F02977" w:rsidRDefault="00221253" w:rsidP="004D7258">
      <w:pPr>
        <w:pStyle w:val="PargrafodaLista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02977">
        <w:rPr>
          <w:rFonts w:ascii="Times New Roman" w:hAnsi="Times New Roman" w:cs="Times New Roman"/>
          <w:b/>
          <w:sz w:val="28"/>
          <w:szCs w:val="28"/>
        </w:rPr>
        <w:lastRenderedPageBreak/>
        <w:t>O projeto de revisão de planos</w:t>
      </w:r>
      <w:r w:rsidR="005E7879" w:rsidRPr="00F0297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4412" w:rsidRDefault="00354412" w:rsidP="00F02977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O projeto de revisão de planos da ArcelorMittal Tubarão tem como objetivo a redução de custos de manutenção e aumento da disponibilidade operacional. Passando pelos processos </w:t>
      </w:r>
      <w:r w:rsidR="006271F0">
        <w:rPr>
          <w:rFonts w:ascii="Times New Roman" w:hAnsi="Times New Roman" w:cs="Times New Roman"/>
          <w:sz w:val="24"/>
          <w:szCs w:val="28"/>
        </w:rPr>
        <w:t>de revisão de cadastro dos</w:t>
      </w:r>
      <w:r>
        <w:rPr>
          <w:rFonts w:ascii="Times New Roman" w:hAnsi="Times New Roman" w:cs="Times New Roman"/>
          <w:sz w:val="24"/>
          <w:szCs w:val="28"/>
        </w:rPr>
        <w:t xml:space="preserve"> equipamentos, avaliação de criticidade dos equipamentos</w:t>
      </w:r>
      <w:r w:rsidR="006271F0">
        <w:rPr>
          <w:rFonts w:ascii="Times New Roman" w:hAnsi="Times New Roman" w:cs="Times New Roman"/>
          <w:sz w:val="24"/>
          <w:szCs w:val="28"/>
        </w:rPr>
        <w:t>, que leva em consideração o regime de trabalho, a sua influência na produção, meio ambiente e qualidade, entre outros critérios,</w:t>
      </w:r>
      <w:r>
        <w:rPr>
          <w:rFonts w:ascii="Times New Roman" w:hAnsi="Times New Roman" w:cs="Times New Roman"/>
          <w:sz w:val="24"/>
          <w:szCs w:val="28"/>
        </w:rPr>
        <w:t xml:space="preserve"> e a partir desta criticidade revisar os planos de manutenção de acordo com as diretrizes pré-definidas.</w:t>
      </w:r>
    </w:p>
    <w:p w:rsidR="001D2525" w:rsidRDefault="006271F0" w:rsidP="00F02977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Essas diretrizes indicam que todos os equipamentos classificados como críticos</w:t>
      </w:r>
      <w:r w:rsidR="004D7258">
        <w:rPr>
          <w:rFonts w:ascii="Times New Roman" w:hAnsi="Times New Roman" w:cs="Times New Roman"/>
          <w:sz w:val="24"/>
          <w:szCs w:val="28"/>
        </w:rPr>
        <w:t xml:space="preserve">, cerca de 25% </w:t>
      </w:r>
      <w:r>
        <w:rPr>
          <w:rFonts w:ascii="Times New Roman" w:hAnsi="Times New Roman" w:cs="Times New Roman"/>
          <w:sz w:val="24"/>
          <w:szCs w:val="28"/>
        </w:rPr>
        <w:t>do parque industrial</w:t>
      </w:r>
      <w:r w:rsidR="004D7258">
        <w:rPr>
          <w:rFonts w:ascii="Times New Roman" w:hAnsi="Times New Roman" w:cs="Times New Roman"/>
          <w:sz w:val="24"/>
          <w:szCs w:val="28"/>
        </w:rPr>
        <w:t>,</w:t>
      </w:r>
      <w:r>
        <w:rPr>
          <w:rFonts w:ascii="Times New Roman" w:hAnsi="Times New Roman" w:cs="Times New Roman"/>
          <w:sz w:val="24"/>
          <w:szCs w:val="28"/>
        </w:rPr>
        <w:t xml:space="preserve"> deverão ter seus planos revisados com a metodologia da manutenção centrada em confiabilidade (RCM), enquanto os demais </w:t>
      </w:r>
      <w:r w:rsidR="001D2525">
        <w:rPr>
          <w:rFonts w:ascii="Times New Roman" w:hAnsi="Times New Roman" w:cs="Times New Roman"/>
          <w:sz w:val="24"/>
          <w:szCs w:val="28"/>
        </w:rPr>
        <w:t>devem ter seus planos revisados pelas recomendações dos fabricantes e experiências pessoais.</w:t>
      </w:r>
    </w:p>
    <w:p w:rsidR="00671132" w:rsidRDefault="00BE57A8" w:rsidP="00F02977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O foco principal do projeto não é simplesmente revisar planos de manutenção gerando uma infinidade de ações que por vezes são ineficazes e aumentam o custo de manutenção, o foco está </w:t>
      </w:r>
      <w:r w:rsidR="00416E7F">
        <w:rPr>
          <w:rFonts w:ascii="Times New Roman" w:hAnsi="Times New Roman" w:cs="Times New Roman"/>
          <w:sz w:val="24"/>
          <w:szCs w:val="28"/>
        </w:rPr>
        <w:t>no</w:t>
      </w:r>
      <w:r>
        <w:rPr>
          <w:rFonts w:ascii="Times New Roman" w:hAnsi="Times New Roman" w:cs="Times New Roman"/>
          <w:sz w:val="24"/>
          <w:szCs w:val="28"/>
        </w:rPr>
        <w:t xml:space="preserve"> que o Moubray (2000) diz como</w:t>
      </w:r>
      <w:r w:rsidR="00416E7F">
        <w:rPr>
          <w:rFonts w:ascii="Times New Roman" w:hAnsi="Times New Roman" w:cs="Times New Roman"/>
          <w:sz w:val="24"/>
          <w:szCs w:val="28"/>
        </w:rPr>
        <w:t xml:space="preserve">: </w:t>
      </w:r>
      <w:r>
        <w:rPr>
          <w:rFonts w:ascii="Times New Roman" w:hAnsi="Times New Roman" w:cs="Times New Roman"/>
          <w:sz w:val="24"/>
          <w:szCs w:val="28"/>
        </w:rPr>
        <w:t>“Não basta executa</w:t>
      </w:r>
      <w:r w:rsidR="00A4100C">
        <w:rPr>
          <w:rFonts w:ascii="Times New Roman" w:hAnsi="Times New Roman" w:cs="Times New Roman"/>
          <w:sz w:val="24"/>
          <w:szCs w:val="28"/>
        </w:rPr>
        <w:t>r</w:t>
      </w:r>
      <w:r>
        <w:rPr>
          <w:rFonts w:ascii="Times New Roman" w:hAnsi="Times New Roman" w:cs="Times New Roman"/>
          <w:sz w:val="24"/>
          <w:szCs w:val="28"/>
        </w:rPr>
        <w:t xml:space="preserve"> certo as ações de manutenção, ser eficiente, é preciso executar certo as ações certas, ser eficaz”</w:t>
      </w:r>
      <w:r w:rsidR="00416E7F">
        <w:rPr>
          <w:rFonts w:ascii="Times New Roman" w:hAnsi="Times New Roman" w:cs="Times New Roman"/>
          <w:sz w:val="24"/>
          <w:szCs w:val="28"/>
        </w:rPr>
        <w:t xml:space="preserve"> e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671132">
        <w:rPr>
          <w:rFonts w:ascii="Times New Roman" w:hAnsi="Times New Roman" w:cs="Times New Roman"/>
          <w:sz w:val="24"/>
          <w:szCs w:val="28"/>
        </w:rPr>
        <w:t xml:space="preserve">o que </w:t>
      </w:r>
      <w:proofErr w:type="spellStart"/>
      <w:r w:rsidR="00671132">
        <w:rPr>
          <w:rFonts w:ascii="Times New Roman" w:hAnsi="Times New Roman" w:cs="Times New Roman"/>
          <w:sz w:val="24"/>
          <w:szCs w:val="28"/>
        </w:rPr>
        <w:t>Mortelari</w:t>
      </w:r>
      <w:proofErr w:type="spellEnd"/>
      <w:r w:rsidR="00671132">
        <w:rPr>
          <w:rFonts w:ascii="Times New Roman" w:hAnsi="Times New Roman" w:cs="Times New Roman"/>
          <w:sz w:val="24"/>
          <w:szCs w:val="28"/>
        </w:rPr>
        <w:t xml:space="preserve"> et al</w:t>
      </w:r>
      <w:r w:rsidR="00416E7F">
        <w:rPr>
          <w:rFonts w:ascii="Times New Roman" w:hAnsi="Times New Roman" w:cs="Times New Roman"/>
          <w:sz w:val="24"/>
          <w:szCs w:val="28"/>
        </w:rPr>
        <w:t xml:space="preserve"> </w:t>
      </w:r>
      <w:r w:rsidR="00671132">
        <w:rPr>
          <w:rFonts w:ascii="Times New Roman" w:hAnsi="Times New Roman" w:cs="Times New Roman"/>
          <w:sz w:val="24"/>
          <w:szCs w:val="28"/>
        </w:rPr>
        <w:t>(2014) acrescenta:</w:t>
      </w:r>
      <w:r w:rsidR="00416E7F">
        <w:rPr>
          <w:rFonts w:ascii="Times New Roman" w:hAnsi="Times New Roman" w:cs="Times New Roman"/>
          <w:sz w:val="24"/>
          <w:szCs w:val="28"/>
        </w:rPr>
        <w:t xml:space="preserve"> </w:t>
      </w:r>
      <w:r w:rsidR="00671132">
        <w:rPr>
          <w:rFonts w:ascii="Times New Roman" w:hAnsi="Times New Roman" w:cs="Times New Roman"/>
          <w:sz w:val="24"/>
          <w:szCs w:val="28"/>
        </w:rPr>
        <w:t>“Não basta executar certo as ações de manutenção, é preciso executar certo as ações certas, e somente elas”.</w:t>
      </w:r>
    </w:p>
    <w:p w:rsidR="00E24B5C" w:rsidRPr="00F02977" w:rsidRDefault="00E24B5C" w:rsidP="00E24B5C">
      <w:pPr>
        <w:pStyle w:val="PargrafodaLista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b/>
          <w:sz w:val="24"/>
        </w:rPr>
      </w:pPr>
      <w:r w:rsidRPr="00F02977">
        <w:rPr>
          <w:rFonts w:ascii="Times New Roman" w:hAnsi="Times New Roman" w:cs="Times New Roman"/>
          <w:b/>
          <w:sz w:val="28"/>
        </w:rPr>
        <w:t>Objetivo</w:t>
      </w:r>
      <w:r w:rsidRPr="00F02977">
        <w:rPr>
          <w:rFonts w:ascii="Times New Roman" w:hAnsi="Times New Roman" w:cs="Times New Roman"/>
          <w:b/>
          <w:sz w:val="24"/>
        </w:rPr>
        <w:t xml:space="preserve"> </w:t>
      </w:r>
    </w:p>
    <w:p w:rsidR="00E24B5C" w:rsidRDefault="00E24B5C" w:rsidP="00F0297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Este trabalho tem como objetivo realizar uma análise de confiabilidade quantitativa e qualitativa,</w:t>
      </w:r>
      <w:r w:rsidRPr="00D51B7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utilizando as teorias RAM (reliabity, avaiability e maintainability) e com auxílio dos softwares Weibull ++ e Block</w:t>
      </w:r>
      <w:r w:rsidR="00A4100C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>im</w:t>
      </w:r>
      <w:r w:rsidR="000F750A">
        <w:rPr>
          <w:rFonts w:ascii="Times New Roman" w:hAnsi="Times New Roman" w:cs="Times New Roman"/>
          <w:sz w:val="24"/>
        </w:rPr>
        <w:t xml:space="preserve"> aplicando a simulação de Monte Carlo</w:t>
      </w:r>
      <w:r>
        <w:rPr>
          <w:rFonts w:ascii="Times New Roman" w:hAnsi="Times New Roman" w:cs="Times New Roman"/>
          <w:sz w:val="24"/>
        </w:rPr>
        <w:t>, verificar o ganho de confiabilidade e disponibilidade das linhas de acabamento de bobinas da ArcelorMittal Tubarão que tiveram seus planos revisados, utilizando a metodologia RCM (manutenção centrada em confiabilidade).</w:t>
      </w:r>
    </w:p>
    <w:p w:rsidR="00BE57A8" w:rsidRPr="00F02977" w:rsidRDefault="00E24B5C" w:rsidP="00F1586E">
      <w:pPr>
        <w:pStyle w:val="PargrafodaLista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b/>
          <w:sz w:val="28"/>
        </w:rPr>
      </w:pPr>
      <w:r w:rsidRPr="00F02977">
        <w:rPr>
          <w:rFonts w:ascii="Times New Roman" w:hAnsi="Times New Roman" w:cs="Times New Roman"/>
          <w:b/>
          <w:sz w:val="28"/>
        </w:rPr>
        <w:t>Resumo dos cap</w:t>
      </w:r>
      <w:r w:rsidR="00F1586E" w:rsidRPr="00F02977">
        <w:rPr>
          <w:rFonts w:ascii="Times New Roman" w:hAnsi="Times New Roman" w:cs="Times New Roman"/>
          <w:b/>
          <w:sz w:val="28"/>
        </w:rPr>
        <w:t>í</w:t>
      </w:r>
      <w:r w:rsidRPr="00F02977">
        <w:rPr>
          <w:rFonts w:ascii="Times New Roman" w:hAnsi="Times New Roman" w:cs="Times New Roman"/>
          <w:b/>
          <w:sz w:val="28"/>
        </w:rPr>
        <w:t>tulos</w:t>
      </w:r>
    </w:p>
    <w:p w:rsidR="000F750A" w:rsidRDefault="00A4100C" w:rsidP="00F029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capítulo 2, faz se uma revisão dos conceitos referentes a evolução da manutenção, RCM, teorias RAM e análises de dados de vida necessários para o desenvolvimento deste trabalho. No capítulo 3 é realizado o desenvolvimento da análise quantitativa das linhas de acabamento. E por fim no capítulo 4 a conclusão dos resultados bem como sugestões de futuros trabalhos.</w:t>
      </w:r>
    </w:p>
    <w:p w:rsidR="00264F1E" w:rsidRDefault="00264F1E" w:rsidP="00D74DC0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8"/>
        </w:rPr>
      </w:pPr>
      <w:r w:rsidRPr="00D74DC0">
        <w:rPr>
          <w:rFonts w:ascii="Times New Roman" w:hAnsi="Times New Roman" w:cs="Times New Roman"/>
          <w:b/>
          <w:sz w:val="28"/>
        </w:rPr>
        <w:lastRenderedPageBreak/>
        <w:t>Revisão Bibliográfica</w:t>
      </w:r>
    </w:p>
    <w:p w:rsidR="00D74DC0" w:rsidRDefault="00D74DC0" w:rsidP="00D74DC0">
      <w:pPr>
        <w:pStyle w:val="PargrafodaLista"/>
        <w:spacing w:line="360" w:lineRule="auto"/>
        <w:ind w:left="643"/>
        <w:rPr>
          <w:rFonts w:ascii="Times New Roman" w:hAnsi="Times New Roman" w:cs="Times New Roman"/>
          <w:b/>
          <w:sz w:val="28"/>
        </w:rPr>
      </w:pPr>
    </w:p>
    <w:p w:rsidR="0057402A" w:rsidRPr="00D74DC0" w:rsidRDefault="00A617A7" w:rsidP="00D74DC0">
      <w:pPr>
        <w:pStyle w:val="PargrafodaLista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b/>
          <w:sz w:val="28"/>
        </w:rPr>
      </w:pPr>
      <w:r w:rsidRPr="00D74DC0">
        <w:rPr>
          <w:rFonts w:ascii="Times New Roman" w:hAnsi="Times New Roman" w:cs="Times New Roman"/>
          <w:b/>
          <w:sz w:val="28"/>
        </w:rPr>
        <w:t xml:space="preserve">Evolução </w:t>
      </w:r>
      <w:r w:rsidR="0057402A" w:rsidRPr="00D74DC0">
        <w:rPr>
          <w:rFonts w:ascii="Times New Roman" w:hAnsi="Times New Roman" w:cs="Times New Roman"/>
          <w:b/>
          <w:sz w:val="28"/>
        </w:rPr>
        <w:t>da manutenção</w:t>
      </w:r>
    </w:p>
    <w:p w:rsidR="0057402A" w:rsidRPr="00101695" w:rsidRDefault="00DA5730" w:rsidP="001016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 xml:space="preserve">Nos últimos anos houve uma grande evolução da manutenção e seu gerenciamento devido ao aumento do número e da complexidade das instalações e equipamentos, além do ganho de novas técnicas e </w:t>
      </w:r>
      <w:r w:rsidR="002E0F46" w:rsidRPr="00101695">
        <w:rPr>
          <w:rFonts w:ascii="Times New Roman" w:hAnsi="Times New Roman" w:cs="Times New Roman"/>
          <w:sz w:val="24"/>
          <w:szCs w:val="24"/>
        </w:rPr>
        <w:t xml:space="preserve">novos </w:t>
      </w:r>
      <w:r w:rsidRPr="00101695">
        <w:rPr>
          <w:rFonts w:ascii="Times New Roman" w:hAnsi="Times New Roman" w:cs="Times New Roman"/>
          <w:sz w:val="24"/>
          <w:szCs w:val="24"/>
        </w:rPr>
        <w:t>enfoque</w:t>
      </w:r>
      <w:r w:rsidR="002E0F46" w:rsidRPr="00101695">
        <w:rPr>
          <w:rFonts w:ascii="Times New Roman" w:hAnsi="Times New Roman" w:cs="Times New Roman"/>
          <w:sz w:val="24"/>
          <w:szCs w:val="24"/>
        </w:rPr>
        <w:t>s</w:t>
      </w:r>
      <w:r w:rsidRPr="00101695">
        <w:rPr>
          <w:rFonts w:ascii="Times New Roman" w:hAnsi="Times New Roman" w:cs="Times New Roman"/>
          <w:sz w:val="24"/>
          <w:szCs w:val="24"/>
        </w:rPr>
        <w:t xml:space="preserve"> das responsabilidades da manutenção. Uma crescente conscientização do quanto uma falha pode trazer riscos </w:t>
      </w:r>
      <w:proofErr w:type="spellStart"/>
      <w:r w:rsidRPr="00101695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01695">
        <w:rPr>
          <w:rFonts w:ascii="Times New Roman" w:hAnsi="Times New Roman" w:cs="Times New Roman"/>
          <w:sz w:val="24"/>
          <w:szCs w:val="24"/>
        </w:rPr>
        <w:t xml:space="preserve"> segurança pessoal ou danos ao meio ambiente, a relação entre a qualidade do produto e a manutenção, a pressão para atingir alta disponibilidade das instalações e redução de custos, são fatores que compõem </w:t>
      </w:r>
      <w:r w:rsidR="002E0F46" w:rsidRPr="00101695">
        <w:rPr>
          <w:rFonts w:ascii="Times New Roman" w:hAnsi="Times New Roman" w:cs="Times New Roman"/>
          <w:sz w:val="24"/>
          <w:szCs w:val="24"/>
        </w:rPr>
        <w:t>as novas expectativas alocadas sobre as equipes responsáveis pela manutenção dos ativos.</w:t>
      </w:r>
    </w:p>
    <w:p w:rsidR="002E0F46" w:rsidRPr="00101695" w:rsidRDefault="002E0F46" w:rsidP="001016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 xml:space="preserve">Desde os anos 30, a evolução da manutenção pode ser estudada através de 3 gerações (Moubray, </w:t>
      </w:r>
      <w:r w:rsidR="00044D6A" w:rsidRPr="00101695">
        <w:rPr>
          <w:rFonts w:ascii="Times New Roman" w:hAnsi="Times New Roman" w:cs="Times New Roman"/>
          <w:sz w:val="24"/>
          <w:szCs w:val="24"/>
        </w:rPr>
        <w:t>2000</w:t>
      </w:r>
      <w:r w:rsidRPr="0010169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E0F46" w:rsidRPr="00101695" w:rsidRDefault="002E0F46" w:rsidP="00101695">
      <w:pPr>
        <w:pStyle w:val="PargrafodaList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01695">
        <w:rPr>
          <w:rFonts w:ascii="Times New Roman" w:hAnsi="Times New Roman" w:cs="Times New Roman"/>
          <w:sz w:val="24"/>
          <w:szCs w:val="24"/>
          <w:u w:val="single"/>
        </w:rPr>
        <w:t>Primeira Geração</w:t>
      </w:r>
    </w:p>
    <w:p w:rsidR="002E0F46" w:rsidRPr="00101695" w:rsidRDefault="002E0F46" w:rsidP="001016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>A primeira geração contempla o período até a 2</w:t>
      </w:r>
      <w:r w:rsidR="00044D6A" w:rsidRPr="00101695">
        <w:rPr>
          <w:rFonts w:ascii="Times New Roman" w:hAnsi="Times New Roman" w:cs="Times New Roman"/>
          <w:sz w:val="24"/>
          <w:szCs w:val="24"/>
        </w:rPr>
        <w:t>ª Guerra Mundial, quando a indústria não era amplamente mecanizada e as paradas para recuperação de falhas não tinham grande atenção. Um fator característico deste período era que os equipamentos em sua grande maioria eram simples e superdimensionados, ou seja, apresentavam fácil manutenção e alta confiabilidade. As atividades de manutenção consistiam basicamente de limpeza e lubrificação</w:t>
      </w:r>
      <w:r w:rsidR="00487BD4" w:rsidRPr="00101695">
        <w:rPr>
          <w:rFonts w:ascii="Times New Roman" w:hAnsi="Times New Roman" w:cs="Times New Roman"/>
          <w:sz w:val="24"/>
          <w:szCs w:val="24"/>
        </w:rPr>
        <w:t xml:space="preserve"> </w:t>
      </w:r>
      <w:r w:rsidR="00044D6A" w:rsidRPr="00101695">
        <w:rPr>
          <w:rFonts w:ascii="Times New Roman" w:hAnsi="Times New Roman" w:cs="Times New Roman"/>
          <w:sz w:val="24"/>
          <w:szCs w:val="24"/>
        </w:rPr>
        <w:t>(Moubray, 2000).</w:t>
      </w:r>
    </w:p>
    <w:p w:rsidR="00044D6A" w:rsidRPr="00101695" w:rsidRDefault="00044D6A" w:rsidP="00101695">
      <w:pPr>
        <w:pStyle w:val="PargrafodaList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  <w:u w:val="single"/>
        </w:rPr>
        <w:t>Segunda Geração</w:t>
      </w:r>
    </w:p>
    <w:p w:rsidR="00044D6A" w:rsidRPr="00101695" w:rsidRDefault="00044D6A" w:rsidP="001016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>Durante a 2ª Guerra Mundial aumentou-se a pressão de demanda dos bens de todos os tipos e aliado a redução drástica da oferta de mão-de-obra, as indústrias começaram um processo de mecanização</w:t>
      </w:r>
      <w:r w:rsidR="00487BD4" w:rsidRPr="00101695">
        <w:rPr>
          <w:rFonts w:ascii="Times New Roman" w:hAnsi="Times New Roman" w:cs="Times New Roman"/>
          <w:sz w:val="24"/>
          <w:szCs w:val="24"/>
        </w:rPr>
        <w:t>. Por volta dos anos 50, as máquinas se tornaram mais numerosas e complexas, o que gerou um foco maior para as paradas dos equipamentos. Esse foco introduziu uma ideia de que as falhas poderiam ser evitadas, resultando no conceito de manutenção preventiva (Moubray, 2000).</w:t>
      </w:r>
    </w:p>
    <w:p w:rsidR="00487BD4" w:rsidRPr="00101695" w:rsidRDefault="00487BD4" w:rsidP="001016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>Os custos de manutenção se elevaram e com isso foram criados sistemas de planejamento e controle da manutenção, e devido ao capital maior investido em ativos o interesse em aumentar sua vida útil cresceu (Moubray, 2000).</w:t>
      </w:r>
    </w:p>
    <w:p w:rsidR="00487BD4" w:rsidRPr="00101695" w:rsidRDefault="00487BD4" w:rsidP="00101695">
      <w:pPr>
        <w:pStyle w:val="PargrafodaList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01695">
        <w:rPr>
          <w:rFonts w:ascii="Times New Roman" w:hAnsi="Times New Roman" w:cs="Times New Roman"/>
          <w:sz w:val="24"/>
          <w:szCs w:val="24"/>
          <w:u w:val="single"/>
        </w:rPr>
        <w:lastRenderedPageBreak/>
        <w:t>Terceira Geração</w:t>
      </w:r>
    </w:p>
    <w:p w:rsidR="00487BD4" w:rsidRDefault="00487BD4" w:rsidP="001016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 xml:space="preserve">No início dos anos 70, as expectativas </w:t>
      </w:r>
      <w:r w:rsidR="005F4EA3" w:rsidRPr="00101695">
        <w:rPr>
          <w:rFonts w:ascii="Times New Roman" w:hAnsi="Times New Roman" w:cs="Times New Roman"/>
          <w:sz w:val="24"/>
          <w:szCs w:val="24"/>
        </w:rPr>
        <w:t>em cima da manutenção começaram a cr</w:t>
      </w:r>
      <w:r w:rsidR="00264F1E" w:rsidRPr="00101695">
        <w:rPr>
          <w:rFonts w:ascii="Times New Roman" w:hAnsi="Times New Roman" w:cs="Times New Roman"/>
          <w:sz w:val="24"/>
          <w:szCs w:val="24"/>
        </w:rPr>
        <w:t>esce</w:t>
      </w:r>
      <w:r w:rsidR="002874D6">
        <w:rPr>
          <w:rFonts w:ascii="Times New Roman" w:hAnsi="Times New Roman" w:cs="Times New Roman"/>
          <w:sz w:val="24"/>
          <w:szCs w:val="24"/>
        </w:rPr>
        <w:t>r conforme mostra a figura 2.1</w:t>
      </w:r>
      <w:r w:rsidR="005F4EA3" w:rsidRPr="00101695">
        <w:rPr>
          <w:rFonts w:ascii="Times New Roman" w:hAnsi="Times New Roman" w:cs="Times New Roman"/>
          <w:sz w:val="24"/>
          <w:szCs w:val="24"/>
        </w:rPr>
        <w:t>.</w:t>
      </w:r>
    </w:p>
    <w:p w:rsidR="00101695" w:rsidRPr="00101695" w:rsidRDefault="00101695" w:rsidP="001016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EA3" w:rsidRPr="00101695" w:rsidRDefault="005F4EA3" w:rsidP="00264F1E">
      <w:pPr>
        <w:jc w:val="center"/>
        <w:rPr>
          <w:rFonts w:ascii="Times New Roman" w:hAnsi="Times New Roman" w:cs="Times New Roman"/>
          <w:sz w:val="20"/>
          <w:szCs w:val="20"/>
        </w:rPr>
      </w:pPr>
      <w:r w:rsidRPr="00101695">
        <w:rPr>
          <w:rFonts w:ascii="Times New Roman" w:hAnsi="Times New Roman" w:cs="Times New Roman"/>
          <w:sz w:val="20"/>
          <w:szCs w:val="20"/>
        </w:rPr>
        <w:t xml:space="preserve">Figura </w:t>
      </w:r>
      <w:r w:rsidR="00264F1E" w:rsidRPr="00101695">
        <w:rPr>
          <w:rFonts w:ascii="Times New Roman" w:hAnsi="Times New Roman" w:cs="Times New Roman"/>
          <w:sz w:val="20"/>
          <w:szCs w:val="20"/>
        </w:rPr>
        <w:t>2.1</w:t>
      </w:r>
      <w:r w:rsidRPr="00101695">
        <w:rPr>
          <w:rFonts w:ascii="Times New Roman" w:hAnsi="Times New Roman" w:cs="Times New Roman"/>
          <w:sz w:val="20"/>
          <w:szCs w:val="20"/>
        </w:rPr>
        <w:t xml:space="preserve"> – Expectativas crescentes da manutenção</w:t>
      </w:r>
    </w:p>
    <w:p w:rsidR="005F4EA3" w:rsidRPr="00101695" w:rsidRDefault="005F4EA3" w:rsidP="005F4EA3">
      <w:pPr>
        <w:jc w:val="center"/>
        <w:rPr>
          <w:rFonts w:ascii="Times New Roman" w:hAnsi="Times New Roman" w:cs="Times New Roman"/>
        </w:rPr>
      </w:pPr>
      <w:r w:rsidRPr="00101695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2E70F60F" wp14:editId="3E9C5C9E">
            <wp:extent cx="3894657" cy="1768416"/>
            <wp:effectExtent l="0" t="0" r="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1953" cy="177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BD4" w:rsidRDefault="005F4EA3" w:rsidP="00101695">
      <w:pPr>
        <w:jc w:val="center"/>
        <w:rPr>
          <w:rFonts w:ascii="Times New Roman" w:hAnsi="Times New Roman" w:cs="Times New Roman"/>
          <w:sz w:val="20"/>
          <w:szCs w:val="20"/>
        </w:rPr>
      </w:pPr>
      <w:r w:rsidRPr="00101695">
        <w:rPr>
          <w:rFonts w:ascii="Times New Roman" w:hAnsi="Times New Roman" w:cs="Times New Roman"/>
          <w:sz w:val="20"/>
          <w:szCs w:val="20"/>
        </w:rPr>
        <w:t xml:space="preserve">Fonte: MOUBRAY, J. RCM II. Manutenção centrada em confiabilidade. Edição brasileira. </w:t>
      </w:r>
      <w:proofErr w:type="spellStart"/>
      <w:r w:rsidRPr="00101695">
        <w:rPr>
          <w:rFonts w:ascii="Times New Roman" w:hAnsi="Times New Roman" w:cs="Times New Roman"/>
          <w:sz w:val="20"/>
          <w:szCs w:val="20"/>
        </w:rPr>
        <w:t>Aladon</w:t>
      </w:r>
      <w:proofErr w:type="spellEnd"/>
      <w:r w:rsidRPr="00101695">
        <w:rPr>
          <w:rFonts w:ascii="Times New Roman" w:hAnsi="Times New Roman" w:cs="Times New Roman"/>
          <w:sz w:val="20"/>
          <w:szCs w:val="20"/>
        </w:rPr>
        <w:t xml:space="preserve"> Ltda. </w:t>
      </w:r>
      <w:proofErr w:type="spellStart"/>
      <w:r w:rsidRPr="00101695">
        <w:rPr>
          <w:rFonts w:ascii="Times New Roman" w:hAnsi="Times New Roman" w:cs="Times New Roman"/>
          <w:sz w:val="20"/>
          <w:szCs w:val="20"/>
        </w:rPr>
        <w:t>Lutterworth</w:t>
      </w:r>
      <w:proofErr w:type="spellEnd"/>
      <w:r w:rsidRPr="00101695">
        <w:rPr>
          <w:rFonts w:ascii="Times New Roman" w:hAnsi="Times New Roman" w:cs="Times New Roman"/>
          <w:sz w:val="20"/>
          <w:szCs w:val="20"/>
        </w:rPr>
        <w:t>. Inglaterra. 2000</w:t>
      </w:r>
    </w:p>
    <w:p w:rsidR="00101695" w:rsidRPr="00101695" w:rsidRDefault="00101695" w:rsidP="00101695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A1B25" w:rsidRPr="00101695" w:rsidRDefault="005F4EA3" w:rsidP="001016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 xml:space="preserve">Os períodos de manutenção sempre afetaram a capacidade produtiva das indústrias. Com o aumento da filosofia de produção </w:t>
      </w:r>
      <w:proofErr w:type="spellStart"/>
      <w:r w:rsidRPr="00101695">
        <w:rPr>
          <w:rFonts w:ascii="Times New Roman" w:hAnsi="Times New Roman" w:cs="Times New Roman"/>
          <w:sz w:val="24"/>
          <w:szCs w:val="24"/>
        </w:rPr>
        <w:t>just</w:t>
      </w:r>
      <w:proofErr w:type="spellEnd"/>
      <w:r w:rsidRPr="0010169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01695">
        <w:rPr>
          <w:rFonts w:ascii="Times New Roman" w:hAnsi="Times New Roman" w:cs="Times New Roman"/>
          <w:sz w:val="24"/>
          <w:szCs w:val="24"/>
        </w:rPr>
        <w:t>in-time</w:t>
      </w:r>
      <w:proofErr w:type="spellEnd"/>
      <w:r w:rsidRPr="00101695">
        <w:rPr>
          <w:rFonts w:ascii="Times New Roman" w:hAnsi="Times New Roman" w:cs="Times New Roman"/>
          <w:sz w:val="24"/>
          <w:szCs w:val="24"/>
        </w:rPr>
        <w:t xml:space="preserve">, os estoques reduzidos significam que paradas dos equipamentos afetam fortemente a relação com os clientes. Com o advento da mecanização e automação, </w:t>
      </w:r>
      <w:r w:rsidR="00EA1B25" w:rsidRPr="00101695">
        <w:rPr>
          <w:rFonts w:ascii="Times New Roman" w:hAnsi="Times New Roman" w:cs="Times New Roman"/>
          <w:sz w:val="24"/>
          <w:szCs w:val="24"/>
        </w:rPr>
        <w:t>os padrões de qualidade, confiabilidade e disponibilidade se tornaram fatores chaves em setores diversos como saúde, telecomunicação, transportes e processamento de dados. O número de padrões ambientais e normas de segurança aumentaram drasticamente e seu cumprimento se tornou pré-requisito mínimo para operação das empresas. Os ativos apresentam maior custo de operação, e para garantir maior retorno dos investimentos eles precisam funcionar eficientemente pelo tempo desejado (Moubray, 2000).</w:t>
      </w:r>
    </w:p>
    <w:p w:rsidR="00101695" w:rsidRPr="00101695" w:rsidRDefault="009F1B05" w:rsidP="001016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 xml:space="preserve">Com a evolução das gerações da manutenção, o estudo do comportamento das falhas dos ativos cresceu e as crenças básicas da relação entre idade e falha foram alteradas. A figura </w:t>
      </w:r>
      <w:r w:rsidR="002874D6">
        <w:rPr>
          <w:rFonts w:ascii="Times New Roman" w:hAnsi="Times New Roman" w:cs="Times New Roman"/>
          <w:sz w:val="24"/>
          <w:szCs w:val="24"/>
        </w:rPr>
        <w:t>2</w:t>
      </w:r>
      <w:r w:rsidR="00264F1E" w:rsidRPr="00101695">
        <w:rPr>
          <w:rFonts w:ascii="Times New Roman" w:hAnsi="Times New Roman" w:cs="Times New Roman"/>
          <w:sz w:val="24"/>
          <w:szCs w:val="24"/>
        </w:rPr>
        <w:t>.2</w:t>
      </w:r>
      <w:r w:rsidR="00F133AC">
        <w:rPr>
          <w:rFonts w:ascii="Times New Roman" w:hAnsi="Times New Roman" w:cs="Times New Roman"/>
          <w:sz w:val="24"/>
          <w:szCs w:val="24"/>
        </w:rPr>
        <w:t>,</w:t>
      </w:r>
      <w:r w:rsidRPr="00101695">
        <w:rPr>
          <w:rFonts w:ascii="Times New Roman" w:hAnsi="Times New Roman" w:cs="Times New Roman"/>
          <w:sz w:val="24"/>
          <w:szCs w:val="24"/>
        </w:rPr>
        <w:t xml:space="preserve"> mostra como a primeira geração acreditava que a falha do equipamento estava exclusivamente atrelada ao seu envelhecimento, enquanto na segunda geração o conceito de mortalidade infantil ganhou força. Já na terceira geração da manutenção, observou-se que não são um ou dois, mas sim 6 possíveis padrões de fal</w:t>
      </w:r>
      <w:r w:rsidR="00252582" w:rsidRPr="00101695">
        <w:rPr>
          <w:rFonts w:ascii="Times New Roman" w:hAnsi="Times New Roman" w:cs="Times New Roman"/>
          <w:sz w:val="24"/>
          <w:szCs w:val="24"/>
        </w:rPr>
        <w:t>has. O que mostra que a maiorias das estratégias de manutenção tradicionais</w:t>
      </w:r>
      <w:r w:rsidR="00C92937">
        <w:rPr>
          <w:rFonts w:ascii="Times New Roman" w:hAnsi="Times New Roman" w:cs="Times New Roman"/>
          <w:sz w:val="24"/>
          <w:szCs w:val="24"/>
        </w:rPr>
        <w:t xml:space="preserve"> baseadas no tempo,</w:t>
      </w:r>
      <w:r w:rsidR="00252582" w:rsidRPr="00101695">
        <w:rPr>
          <w:rFonts w:ascii="Times New Roman" w:hAnsi="Times New Roman" w:cs="Times New Roman"/>
          <w:sz w:val="24"/>
          <w:szCs w:val="24"/>
        </w:rPr>
        <w:t xml:space="preserve"> de nada servem para determinado</w:t>
      </w:r>
      <w:r w:rsidR="00C92937">
        <w:rPr>
          <w:rFonts w:ascii="Times New Roman" w:hAnsi="Times New Roman" w:cs="Times New Roman"/>
          <w:sz w:val="24"/>
          <w:szCs w:val="24"/>
        </w:rPr>
        <w:t>s padrões de falhas</w:t>
      </w:r>
      <w:r w:rsidR="00233D94">
        <w:rPr>
          <w:rFonts w:ascii="Times New Roman" w:hAnsi="Times New Roman" w:cs="Times New Roman"/>
          <w:sz w:val="24"/>
          <w:szCs w:val="24"/>
        </w:rPr>
        <w:t>.</w:t>
      </w:r>
    </w:p>
    <w:p w:rsidR="00252582" w:rsidRPr="00101695" w:rsidRDefault="00F133AC" w:rsidP="00936C8C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Figura 2</w:t>
      </w:r>
      <w:r w:rsidR="00936C8C" w:rsidRPr="00101695">
        <w:rPr>
          <w:rFonts w:ascii="Times New Roman" w:hAnsi="Times New Roman" w:cs="Times New Roman"/>
          <w:sz w:val="20"/>
          <w:szCs w:val="20"/>
        </w:rPr>
        <w:t>.2</w:t>
      </w:r>
      <w:r w:rsidR="00252582" w:rsidRPr="00101695">
        <w:rPr>
          <w:rFonts w:ascii="Times New Roman" w:hAnsi="Times New Roman" w:cs="Times New Roman"/>
          <w:sz w:val="20"/>
          <w:szCs w:val="20"/>
        </w:rPr>
        <w:t xml:space="preserve"> – Mudanças da visão dos padrões de falha</w:t>
      </w:r>
    </w:p>
    <w:p w:rsidR="00252582" w:rsidRPr="00101695" w:rsidRDefault="00252582" w:rsidP="00252582">
      <w:pPr>
        <w:jc w:val="center"/>
        <w:rPr>
          <w:rFonts w:ascii="Times New Roman" w:hAnsi="Times New Roman" w:cs="Times New Roman"/>
        </w:rPr>
      </w:pPr>
      <w:r w:rsidRPr="00101695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0F99E89A" wp14:editId="1E7D0F33">
            <wp:extent cx="3985404" cy="2123927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3303" cy="212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82" w:rsidRPr="00101695" w:rsidRDefault="00252582" w:rsidP="00936C8C">
      <w:pPr>
        <w:jc w:val="center"/>
        <w:rPr>
          <w:rFonts w:ascii="Times New Roman" w:hAnsi="Times New Roman" w:cs="Times New Roman"/>
          <w:sz w:val="20"/>
          <w:szCs w:val="20"/>
        </w:rPr>
      </w:pPr>
      <w:r w:rsidRPr="00101695">
        <w:rPr>
          <w:rFonts w:ascii="Times New Roman" w:hAnsi="Times New Roman" w:cs="Times New Roman"/>
          <w:sz w:val="20"/>
          <w:szCs w:val="20"/>
        </w:rPr>
        <w:t xml:space="preserve">Fonte: MOUBRAY, J. RCM II. Manutenção centrada em confiabilidade. Edição brasileira. </w:t>
      </w:r>
      <w:proofErr w:type="spellStart"/>
      <w:r w:rsidRPr="00101695">
        <w:rPr>
          <w:rFonts w:ascii="Times New Roman" w:hAnsi="Times New Roman" w:cs="Times New Roman"/>
          <w:sz w:val="20"/>
          <w:szCs w:val="20"/>
        </w:rPr>
        <w:t>Aladon</w:t>
      </w:r>
      <w:proofErr w:type="spellEnd"/>
      <w:r w:rsidRPr="00101695">
        <w:rPr>
          <w:rFonts w:ascii="Times New Roman" w:hAnsi="Times New Roman" w:cs="Times New Roman"/>
          <w:sz w:val="20"/>
          <w:szCs w:val="20"/>
        </w:rPr>
        <w:t xml:space="preserve"> Ltda. </w:t>
      </w:r>
      <w:proofErr w:type="spellStart"/>
      <w:r w:rsidRPr="00101695">
        <w:rPr>
          <w:rFonts w:ascii="Times New Roman" w:hAnsi="Times New Roman" w:cs="Times New Roman"/>
          <w:sz w:val="20"/>
          <w:szCs w:val="20"/>
        </w:rPr>
        <w:t>Lutterworth</w:t>
      </w:r>
      <w:proofErr w:type="spellEnd"/>
      <w:r w:rsidRPr="00101695">
        <w:rPr>
          <w:rFonts w:ascii="Times New Roman" w:hAnsi="Times New Roman" w:cs="Times New Roman"/>
          <w:sz w:val="20"/>
          <w:szCs w:val="20"/>
        </w:rPr>
        <w:t>. Inglaterra. 2000</w:t>
      </w:r>
    </w:p>
    <w:p w:rsidR="005F4EA3" w:rsidRPr="00101695" w:rsidRDefault="005F4EA3" w:rsidP="00044D6A">
      <w:pPr>
        <w:rPr>
          <w:rFonts w:ascii="Times New Roman" w:hAnsi="Times New Roman" w:cs="Times New Roman"/>
        </w:rPr>
      </w:pPr>
    </w:p>
    <w:p w:rsidR="00984EA8" w:rsidRDefault="00252582" w:rsidP="001016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 xml:space="preserve">Com isso, a </w:t>
      </w:r>
      <w:r w:rsidR="00984EA8" w:rsidRPr="00101695">
        <w:rPr>
          <w:rFonts w:ascii="Times New Roman" w:hAnsi="Times New Roman" w:cs="Times New Roman"/>
          <w:sz w:val="24"/>
          <w:szCs w:val="24"/>
        </w:rPr>
        <w:t xml:space="preserve">indústria em geral realiza um grande esforço para realizar as atividades certas e no tempo certo para garantir maior disponibilidade de seus ativos, além de reduzir os custos de manutenção, </w:t>
      </w:r>
      <w:r w:rsidR="00D03122" w:rsidRPr="00101695">
        <w:rPr>
          <w:rFonts w:ascii="Times New Roman" w:hAnsi="Times New Roman" w:cs="Times New Roman"/>
          <w:sz w:val="24"/>
          <w:szCs w:val="24"/>
        </w:rPr>
        <w:t>mante</w:t>
      </w:r>
      <w:r w:rsidR="00984EA8" w:rsidRPr="00101695">
        <w:rPr>
          <w:rFonts w:ascii="Times New Roman" w:hAnsi="Times New Roman" w:cs="Times New Roman"/>
          <w:sz w:val="24"/>
          <w:szCs w:val="24"/>
        </w:rPr>
        <w:t>ndo padrões de qualidade, segurança e meio ambiente. Esse esforço contempla ferramentas como a manutenção centrada em confiabilidade (RCM) e estudos de confiabilidade quantitativa.</w:t>
      </w:r>
    </w:p>
    <w:p w:rsidR="00101695" w:rsidRPr="00101695" w:rsidRDefault="00101695" w:rsidP="001016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122" w:rsidRPr="00101695" w:rsidRDefault="00D03122" w:rsidP="00101695">
      <w:pPr>
        <w:pStyle w:val="PargrafodaLista"/>
        <w:numPr>
          <w:ilvl w:val="1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101695">
        <w:rPr>
          <w:rFonts w:ascii="Times New Roman" w:hAnsi="Times New Roman" w:cs="Times New Roman"/>
        </w:rPr>
        <w:t xml:space="preserve"> </w:t>
      </w:r>
      <w:r w:rsidRPr="00101695">
        <w:rPr>
          <w:rFonts w:ascii="Times New Roman" w:hAnsi="Times New Roman" w:cs="Times New Roman"/>
          <w:b/>
          <w:sz w:val="28"/>
          <w:szCs w:val="28"/>
        </w:rPr>
        <w:t>RCM</w:t>
      </w:r>
    </w:p>
    <w:p w:rsidR="008D6631" w:rsidRPr="00101695" w:rsidRDefault="008D6631" w:rsidP="001016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>Segundo Moubray</w:t>
      </w:r>
      <w:r w:rsidR="00F9510B" w:rsidRPr="00101695">
        <w:rPr>
          <w:rFonts w:ascii="Times New Roman" w:hAnsi="Times New Roman" w:cs="Times New Roman"/>
          <w:sz w:val="24"/>
          <w:szCs w:val="24"/>
        </w:rPr>
        <w:t xml:space="preserve"> (2000)</w:t>
      </w:r>
      <w:r w:rsidRPr="00101695">
        <w:rPr>
          <w:rFonts w:ascii="Times New Roman" w:hAnsi="Times New Roman" w:cs="Times New Roman"/>
          <w:sz w:val="24"/>
          <w:szCs w:val="24"/>
        </w:rPr>
        <w:t xml:space="preserve">, manutenção centrada em confiabilidade (RCM) é </w:t>
      </w:r>
      <w:r w:rsidR="00A617A7" w:rsidRPr="00101695">
        <w:rPr>
          <w:rFonts w:ascii="Times New Roman" w:hAnsi="Times New Roman" w:cs="Times New Roman"/>
          <w:sz w:val="24"/>
          <w:szCs w:val="24"/>
        </w:rPr>
        <w:t>definida</w:t>
      </w:r>
      <w:r w:rsidRPr="00101695">
        <w:rPr>
          <w:rFonts w:ascii="Times New Roman" w:hAnsi="Times New Roman" w:cs="Times New Roman"/>
          <w:sz w:val="24"/>
          <w:szCs w:val="24"/>
        </w:rPr>
        <w:t xml:space="preserve"> como “um processo usado para determinar o que deve ser feito para assegurar que qualquer ativo físico continue a fazer o que os seus usuários querem que ele faça no seu contexto operacional presente”.</w:t>
      </w:r>
    </w:p>
    <w:p w:rsidR="008D6631" w:rsidRPr="00101695" w:rsidRDefault="008D6631" w:rsidP="001016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 xml:space="preserve">O processo RCM baseia-se em </w:t>
      </w:r>
      <w:r w:rsidR="00F231B3" w:rsidRPr="00101695">
        <w:rPr>
          <w:rFonts w:ascii="Times New Roman" w:hAnsi="Times New Roman" w:cs="Times New Roman"/>
          <w:sz w:val="24"/>
          <w:szCs w:val="24"/>
        </w:rPr>
        <w:t>sete</w:t>
      </w:r>
      <w:r w:rsidRPr="00101695">
        <w:rPr>
          <w:rFonts w:ascii="Times New Roman" w:hAnsi="Times New Roman" w:cs="Times New Roman"/>
          <w:sz w:val="24"/>
          <w:szCs w:val="24"/>
        </w:rPr>
        <w:t xml:space="preserve"> perguntas</w:t>
      </w:r>
      <w:r w:rsidR="00F231B3" w:rsidRPr="00101695">
        <w:rPr>
          <w:rFonts w:ascii="Times New Roman" w:hAnsi="Times New Roman" w:cs="Times New Roman"/>
          <w:sz w:val="24"/>
          <w:szCs w:val="24"/>
        </w:rPr>
        <w:t xml:space="preserve"> a serem feitas:</w:t>
      </w:r>
    </w:p>
    <w:p w:rsidR="00F231B3" w:rsidRPr="00101695" w:rsidRDefault="00F231B3" w:rsidP="00101695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>Quais são as funções e padrões de desempenho do ativo em seu atual contexto de operação?</w:t>
      </w:r>
    </w:p>
    <w:p w:rsidR="00F231B3" w:rsidRPr="00101695" w:rsidRDefault="00F231B3" w:rsidP="00101695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>De que forma ele falha em cumprir suas funções, ou seja, quais são suas falhas funcionais?</w:t>
      </w:r>
    </w:p>
    <w:p w:rsidR="00F231B3" w:rsidRPr="00101695" w:rsidRDefault="00F231B3" w:rsidP="00101695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>O que causa cada falha?</w:t>
      </w:r>
    </w:p>
    <w:p w:rsidR="00F231B3" w:rsidRPr="00101695" w:rsidRDefault="00F231B3" w:rsidP="00101695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>O que acontece quando a falha ocorre?</w:t>
      </w:r>
    </w:p>
    <w:p w:rsidR="00F231B3" w:rsidRPr="00101695" w:rsidRDefault="00F231B3" w:rsidP="00101695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>Quais as consequências da falha?</w:t>
      </w:r>
    </w:p>
    <w:p w:rsidR="00F231B3" w:rsidRPr="00101695" w:rsidRDefault="00F231B3" w:rsidP="00101695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lastRenderedPageBreak/>
        <w:t>O que pode ser feito para predizer ou prevenir cada falha?</w:t>
      </w:r>
    </w:p>
    <w:p w:rsidR="00F231B3" w:rsidRPr="00101695" w:rsidRDefault="00F231B3" w:rsidP="00101695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>O que deve ser feito se não for encontrada nenhuma tarefa proativa?</w:t>
      </w:r>
    </w:p>
    <w:p w:rsidR="005D7EB8" w:rsidRPr="00101695" w:rsidRDefault="005D7EB8" w:rsidP="005D7EB8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F231B3" w:rsidRPr="00101695" w:rsidRDefault="006771A9" w:rsidP="001016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 xml:space="preserve">Neste processo, cada tarefa de manutenção será definida de maneira assertiva, levando em consideração as consequências e causas de cada falha, além </w:t>
      </w:r>
      <w:r w:rsidR="00F9510B" w:rsidRPr="00101695">
        <w:rPr>
          <w:rFonts w:ascii="Times New Roman" w:hAnsi="Times New Roman" w:cs="Times New Roman"/>
          <w:sz w:val="24"/>
          <w:szCs w:val="24"/>
        </w:rPr>
        <w:t xml:space="preserve">da viabilidade técnica e financeira de sua aplicação, ou seja, se realmente vale a pena realizar aquela tarefa e se ela realmente surtirá efeito eliminando </w:t>
      </w:r>
      <w:r w:rsidR="00A617A7" w:rsidRPr="00101695">
        <w:rPr>
          <w:rFonts w:ascii="Times New Roman" w:hAnsi="Times New Roman" w:cs="Times New Roman"/>
          <w:sz w:val="24"/>
          <w:szCs w:val="24"/>
        </w:rPr>
        <w:t>determinada</w:t>
      </w:r>
      <w:r w:rsidR="00F9510B" w:rsidRPr="00101695">
        <w:rPr>
          <w:rFonts w:ascii="Times New Roman" w:hAnsi="Times New Roman" w:cs="Times New Roman"/>
          <w:sz w:val="24"/>
          <w:szCs w:val="24"/>
        </w:rPr>
        <w:t xml:space="preserve"> falha.</w:t>
      </w:r>
    </w:p>
    <w:p w:rsidR="00F9510B" w:rsidRPr="00101695" w:rsidRDefault="00F9510B" w:rsidP="001016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 xml:space="preserve">Para se alcançar um plano de manutenção adequado de </w:t>
      </w:r>
      <w:r w:rsidR="00A617A7" w:rsidRPr="00101695">
        <w:rPr>
          <w:rFonts w:ascii="Times New Roman" w:hAnsi="Times New Roman" w:cs="Times New Roman"/>
          <w:sz w:val="24"/>
          <w:szCs w:val="24"/>
        </w:rPr>
        <w:t>um</w:t>
      </w:r>
      <w:r w:rsidRPr="00101695">
        <w:rPr>
          <w:rFonts w:ascii="Times New Roman" w:hAnsi="Times New Roman" w:cs="Times New Roman"/>
          <w:sz w:val="24"/>
          <w:szCs w:val="24"/>
        </w:rPr>
        <w:t xml:space="preserve"> equipamento, objetivo fim do RCM, os passos </w:t>
      </w:r>
      <w:r w:rsidR="00A617A7" w:rsidRPr="00101695">
        <w:rPr>
          <w:rFonts w:ascii="Times New Roman" w:hAnsi="Times New Roman" w:cs="Times New Roman"/>
          <w:sz w:val="24"/>
          <w:szCs w:val="24"/>
        </w:rPr>
        <w:t>(listados abaixo)</w:t>
      </w:r>
      <w:r w:rsidR="00094688" w:rsidRPr="00101695">
        <w:rPr>
          <w:rFonts w:ascii="Times New Roman" w:hAnsi="Times New Roman" w:cs="Times New Roman"/>
          <w:sz w:val="24"/>
          <w:szCs w:val="24"/>
        </w:rPr>
        <w:t>,</w:t>
      </w:r>
      <w:r w:rsidR="00A617A7" w:rsidRPr="00101695">
        <w:rPr>
          <w:rFonts w:ascii="Times New Roman" w:hAnsi="Times New Roman" w:cs="Times New Roman"/>
          <w:sz w:val="24"/>
          <w:szCs w:val="24"/>
        </w:rPr>
        <w:t xml:space="preserve"> </w:t>
      </w:r>
      <w:r w:rsidRPr="00101695">
        <w:rPr>
          <w:rFonts w:ascii="Times New Roman" w:hAnsi="Times New Roman" w:cs="Times New Roman"/>
          <w:sz w:val="24"/>
          <w:szCs w:val="24"/>
        </w:rPr>
        <w:t>oriundos das sete perguntas</w:t>
      </w:r>
      <w:r w:rsidR="00094688" w:rsidRPr="00101695">
        <w:rPr>
          <w:rFonts w:ascii="Times New Roman" w:hAnsi="Times New Roman" w:cs="Times New Roman"/>
          <w:sz w:val="24"/>
          <w:szCs w:val="24"/>
        </w:rPr>
        <w:t>,</w:t>
      </w:r>
      <w:r w:rsidRPr="00101695">
        <w:rPr>
          <w:rFonts w:ascii="Times New Roman" w:hAnsi="Times New Roman" w:cs="Times New Roman"/>
          <w:sz w:val="24"/>
          <w:szCs w:val="24"/>
        </w:rPr>
        <w:t xml:space="preserve"> devem ser seguidos por uma equipe capaz e composta de membros tanto da manutenção quanto operação além do facilitador de RCM, responsável pela condução dos trabalhos e altamente treinado na metodologia</w:t>
      </w:r>
      <w:r w:rsidR="00516052" w:rsidRPr="00101695">
        <w:rPr>
          <w:rFonts w:ascii="Times New Roman" w:hAnsi="Times New Roman" w:cs="Times New Roman"/>
          <w:sz w:val="24"/>
          <w:szCs w:val="24"/>
        </w:rPr>
        <w:t xml:space="preserve"> </w:t>
      </w:r>
      <w:r w:rsidRPr="00101695">
        <w:rPr>
          <w:rFonts w:ascii="Times New Roman" w:hAnsi="Times New Roman" w:cs="Times New Roman"/>
          <w:sz w:val="24"/>
          <w:szCs w:val="24"/>
        </w:rPr>
        <w:t xml:space="preserve">(Moubray, 2000). </w:t>
      </w:r>
    </w:p>
    <w:p w:rsidR="00F9510B" w:rsidRPr="00101695" w:rsidRDefault="00F9510B" w:rsidP="00101695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 xml:space="preserve">Passo 1 – Definir fronteiras </w:t>
      </w:r>
      <w:r w:rsidR="00516052" w:rsidRPr="00101695">
        <w:rPr>
          <w:rFonts w:ascii="Times New Roman" w:hAnsi="Times New Roman" w:cs="Times New Roman"/>
          <w:sz w:val="24"/>
          <w:szCs w:val="24"/>
        </w:rPr>
        <w:t xml:space="preserve">e interfaces </w:t>
      </w:r>
      <w:r w:rsidRPr="00101695">
        <w:rPr>
          <w:rFonts w:ascii="Times New Roman" w:hAnsi="Times New Roman" w:cs="Times New Roman"/>
          <w:sz w:val="24"/>
          <w:szCs w:val="24"/>
        </w:rPr>
        <w:t>de estudo</w:t>
      </w:r>
      <w:r w:rsidR="00516052" w:rsidRPr="00101695">
        <w:rPr>
          <w:rFonts w:ascii="Times New Roman" w:hAnsi="Times New Roman" w:cs="Times New Roman"/>
          <w:sz w:val="24"/>
          <w:szCs w:val="24"/>
        </w:rPr>
        <w:t>, além dos seus contextos operacionais;</w:t>
      </w:r>
    </w:p>
    <w:p w:rsidR="00516052" w:rsidRPr="00101695" w:rsidRDefault="00516052" w:rsidP="00101695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>Passo 2 – Definir funções primárias e secundárias, padrões de desempenho e falhas funcionais;</w:t>
      </w:r>
    </w:p>
    <w:p w:rsidR="00516052" w:rsidRPr="00101695" w:rsidRDefault="00516052" w:rsidP="00101695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>Passo 3 – Definir todos os eventos que são razoavelmente prováveis de causar o estado de falha, também conhecidos como modos de falhas (Moubray, 2000);</w:t>
      </w:r>
    </w:p>
    <w:p w:rsidR="00516052" w:rsidRPr="00101695" w:rsidRDefault="00516052" w:rsidP="00101695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>Passo 4 – Definir os efeitos das falhas, descrevendo o que acontecerá quando os modos de falhas ocorrerem. Os passos 3 e 4 também são conhecidos como FMEA (Análise de modos de falhas e efeitos)</w:t>
      </w:r>
      <w:r w:rsidR="009247FF" w:rsidRPr="00101695">
        <w:rPr>
          <w:rFonts w:ascii="Times New Roman" w:hAnsi="Times New Roman" w:cs="Times New Roman"/>
          <w:sz w:val="24"/>
          <w:szCs w:val="24"/>
        </w:rPr>
        <w:t>;</w:t>
      </w:r>
    </w:p>
    <w:p w:rsidR="002E0F46" w:rsidRPr="00101695" w:rsidRDefault="00516052" w:rsidP="00101695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 xml:space="preserve">Passo 5 – Definir quais as consequências das falhas. O Moubray (2000), classifica as consequências em: </w:t>
      </w:r>
      <w:r w:rsidR="009247FF" w:rsidRPr="00101695">
        <w:rPr>
          <w:rFonts w:ascii="Times New Roman" w:hAnsi="Times New Roman" w:cs="Times New Roman"/>
          <w:sz w:val="24"/>
          <w:szCs w:val="24"/>
        </w:rPr>
        <w:t xml:space="preserve">consequências de falhas </w:t>
      </w:r>
      <w:r w:rsidR="00936C8C" w:rsidRPr="00101695">
        <w:rPr>
          <w:rFonts w:ascii="Times New Roman" w:hAnsi="Times New Roman" w:cs="Times New Roman"/>
          <w:sz w:val="24"/>
          <w:szCs w:val="24"/>
        </w:rPr>
        <w:t>ocultas, consequências</w:t>
      </w:r>
      <w:r w:rsidR="00984EA8" w:rsidRPr="00101695">
        <w:rPr>
          <w:rFonts w:ascii="Times New Roman" w:hAnsi="Times New Roman" w:cs="Times New Roman"/>
          <w:sz w:val="24"/>
          <w:szCs w:val="24"/>
        </w:rPr>
        <w:t xml:space="preserve"> </w:t>
      </w:r>
      <w:r w:rsidR="009247FF" w:rsidRPr="00101695">
        <w:rPr>
          <w:rFonts w:ascii="Times New Roman" w:hAnsi="Times New Roman" w:cs="Times New Roman"/>
          <w:sz w:val="24"/>
          <w:szCs w:val="24"/>
        </w:rPr>
        <w:t>sobre segurança e meio ambiente, consequências operacionais e consequências não operacionais;</w:t>
      </w:r>
    </w:p>
    <w:p w:rsidR="009247FF" w:rsidRPr="00101695" w:rsidRDefault="009247FF" w:rsidP="00101695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 xml:space="preserve">Passo 6 – Definir as tarefas de manutenção com base nos passos anteriores.  Moubray (2000) também </w:t>
      </w:r>
      <w:r w:rsidR="00094688" w:rsidRPr="00101695">
        <w:rPr>
          <w:rFonts w:ascii="Times New Roman" w:hAnsi="Times New Roman" w:cs="Times New Roman"/>
          <w:sz w:val="24"/>
          <w:szCs w:val="24"/>
        </w:rPr>
        <w:t>classifica</w:t>
      </w:r>
      <w:r w:rsidRPr="00101695">
        <w:rPr>
          <w:rFonts w:ascii="Times New Roman" w:hAnsi="Times New Roman" w:cs="Times New Roman"/>
          <w:sz w:val="24"/>
          <w:szCs w:val="24"/>
        </w:rPr>
        <w:t xml:space="preserve"> as tarefas em dois tipos: tarefas proativas (tarefas sob condição do equipamento, tarefas de restauração do equipamento e tarefas de descarte do equipamento) e ações defaults (tarefas de busca de falha, </w:t>
      </w:r>
      <w:proofErr w:type="spellStart"/>
      <w:r w:rsidRPr="00101695">
        <w:rPr>
          <w:rFonts w:ascii="Times New Roman" w:hAnsi="Times New Roman" w:cs="Times New Roman"/>
          <w:sz w:val="24"/>
          <w:szCs w:val="24"/>
        </w:rPr>
        <w:t>reprojetos</w:t>
      </w:r>
      <w:proofErr w:type="spellEnd"/>
      <w:r w:rsidRPr="00101695">
        <w:rPr>
          <w:rFonts w:ascii="Times New Roman" w:hAnsi="Times New Roman" w:cs="Times New Roman"/>
          <w:sz w:val="24"/>
          <w:szCs w:val="24"/>
        </w:rPr>
        <w:t xml:space="preserve"> e corretivas). A figura </w:t>
      </w:r>
      <w:r w:rsidR="00F133AC">
        <w:rPr>
          <w:rFonts w:ascii="Times New Roman" w:hAnsi="Times New Roman" w:cs="Times New Roman"/>
          <w:sz w:val="24"/>
          <w:szCs w:val="24"/>
        </w:rPr>
        <w:t>2.3</w:t>
      </w:r>
      <w:r w:rsidRPr="00101695">
        <w:rPr>
          <w:rFonts w:ascii="Times New Roman" w:hAnsi="Times New Roman" w:cs="Times New Roman"/>
          <w:sz w:val="24"/>
          <w:szCs w:val="24"/>
        </w:rPr>
        <w:t>, mostra o diagrama de decisão de Moubray, ferramenta importantíssima no processo do RCM.</w:t>
      </w:r>
    </w:p>
    <w:p w:rsidR="00094688" w:rsidRDefault="00094688" w:rsidP="00094688">
      <w:pPr>
        <w:rPr>
          <w:rFonts w:ascii="Times New Roman" w:hAnsi="Times New Roman" w:cs="Times New Roman"/>
          <w:sz w:val="24"/>
          <w:szCs w:val="24"/>
        </w:rPr>
      </w:pPr>
    </w:p>
    <w:p w:rsidR="00233D94" w:rsidRPr="00101695" w:rsidRDefault="00233D94" w:rsidP="00094688">
      <w:pPr>
        <w:rPr>
          <w:rFonts w:ascii="Times New Roman" w:hAnsi="Times New Roman" w:cs="Times New Roman"/>
          <w:sz w:val="24"/>
          <w:szCs w:val="24"/>
        </w:rPr>
      </w:pPr>
    </w:p>
    <w:p w:rsidR="00094688" w:rsidRPr="00101695" w:rsidRDefault="0044497F" w:rsidP="001016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lastRenderedPageBreak/>
        <w:t>Segundo Moubray (2000), o processo RCM proporciona 5 ganhos, listados abaixo, sendo 3 deles tangíveis e 2 intangíveis:</w:t>
      </w:r>
    </w:p>
    <w:p w:rsidR="00972F5D" w:rsidRPr="00101695" w:rsidRDefault="0044497F" w:rsidP="00101695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>Ganho no desempenho da manutenção, tornando-a mais eficaz e eficiente. Eficaz no que se refere a que os itens continuem a fazer o que se espera que eles façam e eficiente</w:t>
      </w:r>
      <w:r w:rsidR="00972F5D" w:rsidRPr="00101695">
        <w:rPr>
          <w:rFonts w:ascii="Times New Roman" w:hAnsi="Times New Roman" w:cs="Times New Roman"/>
          <w:sz w:val="24"/>
          <w:szCs w:val="24"/>
        </w:rPr>
        <w:t xml:space="preserve"> no que se refere a como os recursos de manutenção estão sendo utilizados (Moubray, 2000).</w:t>
      </w:r>
    </w:p>
    <w:p w:rsidR="00972F5D" w:rsidRPr="00101695" w:rsidRDefault="00972F5D" w:rsidP="00101695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>Melhoria dos procedimentos de operação.</w:t>
      </w:r>
    </w:p>
    <w:p w:rsidR="00972F5D" w:rsidRPr="00101695" w:rsidRDefault="00972F5D" w:rsidP="00101695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 xml:space="preserve">Identificação das áreas onde um conjunto de mudança de projetos </w:t>
      </w:r>
      <w:r w:rsidR="005D7EB8" w:rsidRPr="00101695">
        <w:rPr>
          <w:rFonts w:ascii="Times New Roman" w:hAnsi="Times New Roman" w:cs="Times New Roman"/>
          <w:sz w:val="24"/>
          <w:szCs w:val="24"/>
        </w:rPr>
        <w:t>deve ser realizado</w:t>
      </w:r>
      <w:r w:rsidRPr="00101695">
        <w:rPr>
          <w:rFonts w:ascii="Times New Roman" w:hAnsi="Times New Roman" w:cs="Times New Roman"/>
          <w:sz w:val="24"/>
          <w:szCs w:val="24"/>
        </w:rPr>
        <w:t xml:space="preserve"> para que os</w:t>
      </w:r>
      <w:r w:rsidR="005D7EB8" w:rsidRPr="00101695">
        <w:rPr>
          <w:rFonts w:ascii="Times New Roman" w:hAnsi="Times New Roman" w:cs="Times New Roman"/>
          <w:sz w:val="24"/>
          <w:szCs w:val="24"/>
        </w:rPr>
        <w:t xml:space="preserve"> ativos</w:t>
      </w:r>
      <w:r w:rsidRPr="00101695">
        <w:rPr>
          <w:rFonts w:ascii="Times New Roman" w:hAnsi="Times New Roman" w:cs="Times New Roman"/>
          <w:sz w:val="24"/>
          <w:szCs w:val="24"/>
        </w:rPr>
        <w:t xml:space="preserve"> possam fornecer o desempenho desejado.</w:t>
      </w:r>
    </w:p>
    <w:p w:rsidR="00972F5D" w:rsidRPr="00101695" w:rsidRDefault="00972F5D" w:rsidP="00101695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>Maior aprendizado interdisciplinar do envolvidos com o projeto.</w:t>
      </w:r>
    </w:p>
    <w:p w:rsidR="00972F5D" w:rsidRPr="00101695" w:rsidRDefault="00972F5D" w:rsidP="00101695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>Desenvolvimento de senso de trabalho em equipe dos envolvidos.</w:t>
      </w:r>
    </w:p>
    <w:p w:rsidR="00972F5D" w:rsidRPr="00101695" w:rsidRDefault="005D7EB8" w:rsidP="001016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>Todos esses ganhos resulta</w:t>
      </w:r>
      <w:r w:rsidR="00972F5D" w:rsidRPr="00101695">
        <w:rPr>
          <w:rFonts w:ascii="Times New Roman" w:hAnsi="Times New Roman" w:cs="Times New Roman"/>
          <w:sz w:val="24"/>
          <w:szCs w:val="24"/>
        </w:rPr>
        <w:t>m em maior segurança e integridade ambiental, maior disponibilidade e confiabilidade dos sistemas</w:t>
      </w:r>
      <w:r w:rsidRPr="00101695">
        <w:rPr>
          <w:rFonts w:ascii="Times New Roman" w:hAnsi="Times New Roman" w:cs="Times New Roman"/>
          <w:sz w:val="24"/>
          <w:szCs w:val="24"/>
        </w:rPr>
        <w:t>, qualidade do produto melhorada, redução do custo de manutenção, aumento da vida útil dos ativos, maior motivação das pessoas envolvidas, qualificação dos profissionais e criação de uma base de dados para manutenção. Sendo assim</w:t>
      </w:r>
      <w:r w:rsidR="003B5A22" w:rsidRPr="00101695">
        <w:rPr>
          <w:rFonts w:ascii="Times New Roman" w:hAnsi="Times New Roman" w:cs="Times New Roman"/>
          <w:sz w:val="24"/>
          <w:szCs w:val="24"/>
        </w:rPr>
        <w:t xml:space="preserve">, </w:t>
      </w:r>
      <w:r w:rsidRPr="00101695">
        <w:rPr>
          <w:rFonts w:ascii="Times New Roman" w:hAnsi="Times New Roman" w:cs="Times New Roman"/>
          <w:sz w:val="24"/>
          <w:szCs w:val="24"/>
        </w:rPr>
        <w:t xml:space="preserve">a ferramenta do RCM quando bem aplicada permite que todas as expectativas da terceira geração da manutenção sejam atingidas (Moubray, 2000). </w:t>
      </w:r>
    </w:p>
    <w:p w:rsidR="0044497F" w:rsidRPr="00101695" w:rsidRDefault="0044497F" w:rsidP="00094688">
      <w:pPr>
        <w:rPr>
          <w:rFonts w:ascii="Times New Roman" w:hAnsi="Times New Roman" w:cs="Times New Roman"/>
        </w:rPr>
      </w:pPr>
    </w:p>
    <w:p w:rsidR="00094688" w:rsidRPr="00101695" w:rsidRDefault="00094688" w:rsidP="00094688">
      <w:pPr>
        <w:rPr>
          <w:rFonts w:ascii="Times New Roman" w:hAnsi="Times New Roman" w:cs="Times New Roman"/>
        </w:rPr>
      </w:pPr>
    </w:p>
    <w:p w:rsidR="00094688" w:rsidRPr="00101695" w:rsidRDefault="00094688" w:rsidP="00094688">
      <w:pPr>
        <w:rPr>
          <w:rFonts w:ascii="Times New Roman" w:hAnsi="Times New Roman" w:cs="Times New Roman"/>
        </w:rPr>
      </w:pPr>
    </w:p>
    <w:p w:rsidR="00577D03" w:rsidRPr="00101695" w:rsidRDefault="00577D03" w:rsidP="00577D03">
      <w:pPr>
        <w:rPr>
          <w:rFonts w:ascii="Times New Roman" w:hAnsi="Times New Roman" w:cs="Times New Roman"/>
        </w:rPr>
      </w:pPr>
    </w:p>
    <w:p w:rsidR="00094688" w:rsidRPr="00101695" w:rsidRDefault="00094688" w:rsidP="00577D03">
      <w:pPr>
        <w:rPr>
          <w:rFonts w:ascii="Times New Roman" w:hAnsi="Times New Roman" w:cs="Times New Roman"/>
        </w:rPr>
      </w:pPr>
    </w:p>
    <w:p w:rsidR="00577D03" w:rsidRPr="00101695" w:rsidRDefault="00577D03" w:rsidP="00577D03">
      <w:pPr>
        <w:rPr>
          <w:rFonts w:ascii="Times New Roman" w:hAnsi="Times New Roman" w:cs="Times New Roman"/>
        </w:rPr>
      </w:pPr>
    </w:p>
    <w:p w:rsidR="009247FF" w:rsidRPr="00101695" w:rsidRDefault="009247FF" w:rsidP="009247FF">
      <w:pPr>
        <w:rPr>
          <w:rFonts w:ascii="Times New Roman" w:hAnsi="Times New Roman" w:cs="Times New Roman"/>
        </w:rPr>
      </w:pPr>
    </w:p>
    <w:p w:rsidR="00D1270B" w:rsidRPr="00101695" w:rsidRDefault="00D1270B" w:rsidP="009247FF">
      <w:pPr>
        <w:rPr>
          <w:rFonts w:ascii="Times New Roman" w:hAnsi="Times New Roman" w:cs="Times New Roman"/>
        </w:rPr>
      </w:pPr>
    </w:p>
    <w:p w:rsidR="00D1270B" w:rsidRPr="00101695" w:rsidRDefault="00D1270B" w:rsidP="009247FF">
      <w:pPr>
        <w:rPr>
          <w:rFonts w:ascii="Times New Roman" w:hAnsi="Times New Roman" w:cs="Times New Roman"/>
        </w:rPr>
      </w:pPr>
    </w:p>
    <w:p w:rsidR="00D1270B" w:rsidRPr="00101695" w:rsidRDefault="00D1270B" w:rsidP="009247FF">
      <w:pPr>
        <w:rPr>
          <w:rFonts w:ascii="Times New Roman" w:hAnsi="Times New Roman" w:cs="Times New Roman"/>
        </w:rPr>
        <w:sectPr w:rsidR="00D1270B" w:rsidRPr="00101695" w:rsidSect="00CC7CE2">
          <w:headerReference w:type="default" r:id="rId19"/>
          <w:pgSz w:w="11906" w:h="16838" w:code="9"/>
          <w:pgMar w:top="1701" w:right="1134" w:bottom="1134" w:left="1701" w:header="709" w:footer="709" w:gutter="0"/>
          <w:pgNumType w:start="9"/>
          <w:cols w:space="708"/>
          <w:docGrid w:linePitch="360"/>
        </w:sectPr>
      </w:pPr>
    </w:p>
    <w:p w:rsidR="00D1270B" w:rsidRPr="00101695" w:rsidRDefault="00936C8C" w:rsidP="00936C8C">
      <w:pPr>
        <w:jc w:val="center"/>
        <w:rPr>
          <w:rFonts w:ascii="Times New Roman" w:hAnsi="Times New Roman" w:cs="Times New Roman"/>
          <w:sz w:val="20"/>
          <w:szCs w:val="20"/>
        </w:rPr>
      </w:pPr>
      <w:r w:rsidRPr="00101695">
        <w:rPr>
          <w:rFonts w:ascii="Times New Roman" w:hAnsi="Times New Roman" w:cs="Times New Roman"/>
          <w:sz w:val="20"/>
          <w:szCs w:val="20"/>
        </w:rPr>
        <w:lastRenderedPageBreak/>
        <w:t>Figura 2</w:t>
      </w:r>
      <w:r w:rsidR="00F133AC">
        <w:rPr>
          <w:rFonts w:ascii="Times New Roman" w:hAnsi="Times New Roman" w:cs="Times New Roman"/>
          <w:sz w:val="20"/>
          <w:szCs w:val="20"/>
        </w:rPr>
        <w:t>.3</w:t>
      </w:r>
      <w:r w:rsidR="00D1270B" w:rsidRPr="00101695">
        <w:rPr>
          <w:rFonts w:ascii="Times New Roman" w:hAnsi="Times New Roman" w:cs="Times New Roman"/>
          <w:sz w:val="20"/>
          <w:szCs w:val="20"/>
        </w:rPr>
        <w:t xml:space="preserve"> – Diagrama de decisão de Moubray</w:t>
      </w:r>
    </w:p>
    <w:p w:rsidR="001526E0" w:rsidRPr="00101695" w:rsidRDefault="001526E0">
      <w:pPr>
        <w:rPr>
          <w:rFonts w:ascii="Times New Roman" w:hAnsi="Times New Roman" w:cs="Times New Roman"/>
        </w:rPr>
      </w:pPr>
      <w:r w:rsidRPr="00101695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72E2E65E" wp14:editId="05AC89AE">
            <wp:simplePos x="0" y="0"/>
            <wp:positionH relativeFrom="margin">
              <wp:posOffset>354330</wp:posOffset>
            </wp:positionH>
            <wp:positionV relativeFrom="margin">
              <wp:posOffset>420370</wp:posOffset>
            </wp:positionV>
            <wp:extent cx="9017635" cy="4951095"/>
            <wp:effectExtent l="0" t="0" r="0" b="1905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635" cy="49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6E0" w:rsidRPr="00101695" w:rsidRDefault="001526E0">
      <w:pPr>
        <w:rPr>
          <w:rFonts w:ascii="Times New Roman" w:hAnsi="Times New Roman" w:cs="Times New Roman"/>
        </w:rPr>
      </w:pPr>
    </w:p>
    <w:p w:rsidR="001526E0" w:rsidRPr="00101695" w:rsidRDefault="001526E0">
      <w:pPr>
        <w:rPr>
          <w:rFonts w:ascii="Times New Roman" w:hAnsi="Times New Roman" w:cs="Times New Roman"/>
        </w:rPr>
      </w:pPr>
    </w:p>
    <w:p w:rsidR="001526E0" w:rsidRPr="00101695" w:rsidRDefault="001526E0">
      <w:pPr>
        <w:rPr>
          <w:rFonts w:ascii="Times New Roman" w:hAnsi="Times New Roman" w:cs="Times New Roman"/>
        </w:rPr>
      </w:pPr>
    </w:p>
    <w:p w:rsidR="001526E0" w:rsidRPr="00101695" w:rsidRDefault="001526E0">
      <w:pPr>
        <w:rPr>
          <w:rFonts w:ascii="Times New Roman" w:hAnsi="Times New Roman" w:cs="Times New Roman"/>
        </w:rPr>
      </w:pPr>
    </w:p>
    <w:p w:rsidR="001526E0" w:rsidRPr="00101695" w:rsidRDefault="001526E0">
      <w:pPr>
        <w:rPr>
          <w:rFonts w:ascii="Times New Roman" w:hAnsi="Times New Roman" w:cs="Times New Roman"/>
        </w:rPr>
      </w:pPr>
    </w:p>
    <w:p w:rsidR="001526E0" w:rsidRPr="00101695" w:rsidRDefault="001526E0">
      <w:pPr>
        <w:rPr>
          <w:rFonts w:ascii="Times New Roman" w:hAnsi="Times New Roman" w:cs="Times New Roman"/>
        </w:rPr>
      </w:pPr>
    </w:p>
    <w:p w:rsidR="001526E0" w:rsidRPr="00101695" w:rsidRDefault="001526E0">
      <w:pPr>
        <w:rPr>
          <w:rFonts w:ascii="Times New Roman" w:hAnsi="Times New Roman" w:cs="Times New Roman"/>
        </w:rPr>
      </w:pPr>
    </w:p>
    <w:p w:rsidR="001526E0" w:rsidRPr="00101695" w:rsidRDefault="001526E0">
      <w:pPr>
        <w:rPr>
          <w:rFonts w:ascii="Times New Roman" w:hAnsi="Times New Roman" w:cs="Times New Roman"/>
        </w:rPr>
      </w:pPr>
    </w:p>
    <w:p w:rsidR="001526E0" w:rsidRPr="00101695" w:rsidRDefault="001526E0">
      <w:pPr>
        <w:rPr>
          <w:rFonts w:ascii="Times New Roman" w:hAnsi="Times New Roman" w:cs="Times New Roman"/>
        </w:rPr>
      </w:pPr>
    </w:p>
    <w:p w:rsidR="001526E0" w:rsidRPr="00101695" w:rsidRDefault="001526E0">
      <w:pPr>
        <w:rPr>
          <w:rFonts w:ascii="Times New Roman" w:hAnsi="Times New Roman" w:cs="Times New Roman"/>
        </w:rPr>
      </w:pPr>
    </w:p>
    <w:p w:rsidR="001526E0" w:rsidRPr="00101695" w:rsidRDefault="001526E0">
      <w:pPr>
        <w:rPr>
          <w:rFonts w:ascii="Times New Roman" w:hAnsi="Times New Roman" w:cs="Times New Roman"/>
        </w:rPr>
      </w:pPr>
    </w:p>
    <w:p w:rsidR="001526E0" w:rsidRPr="00101695" w:rsidRDefault="001526E0">
      <w:pPr>
        <w:rPr>
          <w:rFonts w:ascii="Times New Roman" w:hAnsi="Times New Roman" w:cs="Times New Roman"/>
          <w:sz w:val="20"/>
        </w:rPr>
      </w:pPr>
    </w:p>
    <w:p w:rsidR="001526E0" w:rsidRPr="00101695" w:rsidRDefault="001526E0">
      <w:pPr>
        <w:rPr>
          <w:rFonts w:ascii="Times New Roman" w:hAnsi="Times New Roman" w:cs="Times New Roman"/>
          <w:sz w:val="20"/>
        </w:rPr>
      </w:pPr>
    </w:p>
    <w:p w:rsidR="001526E0" w:rsidRPr="00101695" w:rsidRDefault="001526E0">
      <w:pPr>
        <w:rPr>
          <w:rFonts w:ascii="Times New Roman" w:hAnsi="Times New Roman" w:cs="Times New Roman"/>
          <w:sz w:val="20"/>
        </w:rPr>
      </w:pPr>
    </w:p>
    <w:p w:rsidR="001526E0" w:rsidRPr="00101695" w:rsidRDefault="001526E0">
      <w:pPr>
        <w:rPr>
          <w:rFonts w:ascii="Times New Roman" w:hAnsi="Times New Roman" w:cs="Times New Roman"/>
          <w:sz w:val="20"/>
        </w:rPr>
      </w:pPr>
    </w:p>
    <w:p w:rsidR="001526E0" w:rsidRPr="00101695" w:rsidRDefault="001526E0">
      <w:pPr>
        <w:rPr>
          <w:rFonts w:ascii="Times New Roman" w:hAnsi="Times New Roman" w:cs="Times New Roman"/>
          <w:sz w:val="20"/>
        </w:rPr>
      </w:pPr>
    </w:p>
    <w:p w:rsidR="00D1270B" w:rsidRPr="00101695" w:rsidRDefault="001526E0" w:rsidP="00936C8C">
      <w:pPr>
        <w:jc w:val="center"/>
        <w:rPr>
          <w:rFonts w:ascii="Times New Roman" w:hAnsi="Times New Roman" w:cs="Times New Roman"/>
          <w:sz w:val="20"/>
        </w:rPr>
        <w:sectPr w:rsidR="00D1270B" w:rsidRPr="00101695" w:rsidSect="00FE4CB7">
          <w:pgSz w:w="16838" w:h="11906" w:orient="landscape" w:code="9"/>
          <w:pgMar w:top="1701" w:right="1134" w:bottom="1134" w:left="1701" w:header="709" w:footer="709" w:gutter="0"/>
          <w:cols w:space="708"/>
          <w:docGrid w:linePitch="360"/>
        </w:sectPr>
      </w:pPr>
      <w:r w:rsidRPr="00101695">
        <w:rPr>
          <w:rFonts w:ascii="Times New Roman" w:hAnsi="Times New Roman" w:cs="Times New Roman"/>
          <w:sz w:val="20"/>
        </w:rPr>
        <w:t>Fonte:</w:t>
      </w:r>
      <w:r w:rsidR="00094688" w:rsidRPr="00101695">
        <w:rPr>
          <w:rFonts w:ascii="Times New Roman" w:hAnsi="Times New Roman" w:cs="Times New Roman"/>
          <w:sz w:val="20"/>
        </w:rPr>
        <w:t xml:space="preserve"> Editado -</w:t>
      </w:r>
      <w:r w:rsidRPr="00101695">
        <w:rPr>
          <w:rFonts w:ascii="Times New Roman" w:hAnsi="Times New Roman" w:cs="Times New Roman"/>
          <w:sz w:val="20"/>
        </w:rPr>
        <w:t xml:space="preserve"> MOUBRAY, J. RCM II. Manutenção centrada em confiabilidade. Edição brasileira. </w:t>
      </w:r>
      <w:proofErr w:type="spellStart"/>
      <w:r w:rsidRPr="00101695">
        <w:rPr>
          <w:rFonts w:ascii="Times New Roman" w:hAnsi="Times New Roman" w:cs="Times New Roman"/>
          <w:sz w:val="20"/>
        </w:rPr>
        <w:t>Aladon</w:t>
      </w:r>
      <w:proofErr w:type="spellEnd"/>
      <w:r w:rsidRPr="00101695">
        <w:rPr>
          <w:rFonts w:ascii="Times New Roman" w:hAnsi="Times New Roman" w:cs="Times New Roman"/>
          <w:sz w:val="20"/>
        </w:rPr>
        <w:t xml:space="preserve"> Ltda. </w:t>
      </w:r>
      <w:proofErr w:type="spellStart"/>
      <w:r w:rsidRPr="00101695">
        <w:rPr>
          <w:rFonts w:ascii="Times New Roman" w:hAnsi="Times New Roman" w:cs="Times New Roman"/>
          <w:sz w:val="20"/>
        </w:rPr>
        <w:t>Lutterworth</w:t>
      </w:r>
      <w:proofErr w:type="spellEnd"/>
      <w:r w:rsidRPr="00101695">
        <w:rPr>
          <w:rFonts w:ascii="Times New Roman" w:hAnsi="Times New Roman" w:cs="Times New Roman"/>
          <w:sz w:val="20"/>
        </w:rPr>
        <w:t>. Inglaterra. 2000</w:t>
      </w:r>
    </w:p>
    <w:p w:rsidR="002B3398" w:rsidRPr="00101695" w:rsidRDefault="00846BE5" w:rsidP="00FE4CB7">
      <w:pPr>
        <w:pStyle w:val="PargrafodaLista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1695">
        <w:rPr>
          <w:rFonts w:ascii="Times New Roman" w:hAnsi="Times New Roman" w:cs="Times New Roman"/>
          <w:b/>
          <w:sz w:val="28"/>
          <w:szCs w:val="28"/>
        </w:rPr>
        <w:lastRenderedPageBreak/>
        <w:t>Teorias da confiabilidade, disponibilidade e mantenabilidade (RAM)</w:t>
      </w:r>
      <w:r w:rsidR="00E55525" w:rsidRPr="001016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67D6" w:rsidRPr="00101695" w:rsidRDefault="00D267D6" w:rsidP="006311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>O estudo de incertezas e fenômenos aleatórios cresce juntamente com a necessidade de otimização do desempenho dos sistemas. Na engenharia de confiabilidade esse estudo se destina a ocorrências de falhas, por exemplo. Tais fenômenos apresentam certa regularidade estatística que procede a partir do agrupamento e processamento de dados probabilísticos. (Kátia Lucchesi, 2000)</w:t>
      </w:r>
    </w:p>
    <w:p w:rsidR="00AA57C1" w:rsidRPr="00101695" w:rsidRDefault="00846BE5" w:rsidP="001016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>As teorias RAM (</w:t>
      </w:r>
      <w:proofErr w:type="spellStart"/>
      <w:r w:rsidRPr="00101695">
        <w:rPr>
          <w:rFonts w:ascii="Times New Roman" w:hAnsi="Times New Roman" w:cs="Times New Roman"/>
          <w:sz w:val="24"/>
          <w:szCs w:val="24"/>
        </w:rPr>
        <w:t>reliability</w:t>
      </w:r>
      <w:proofErr w:type="spellEnd"/>
      <w:r w:rsidRPr="001016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1695">
        <w:rPr>
          <w:rFonts w:ascii="Times New Roman" w:hAnsi="Times New Roman" w:cs="Times New Roman"/>
          <w:sz w:val="24"/>
          <w:szCs w:val="24"/>
        </w:rPr>
        <w:t>availability</w:t>
      </w:r>
      <w:proofErr w:type="spellEnd"/>
      <w:r w:rsidRPr="00101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1695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01695">
        <w:rPr>
          <w:rFonts w:ascii="Times New Roman" w:hAnsi="Times New Roman" w:cs="Times New Roman"/>
          <w:sz w:val="24"/>
          <w:szCs w:val="24"/>
        </w:rPr>
        <w:t xml:space="preserve"> maintainabi</w:t>
      </w:r>
      <w:r w:rsidR="00AA57C1" w:rsidRPr="00101695">
        <w:rPr>
          <w:rFonts w:ascii="Times New Roman" w:hAnsi="Times New Roman" w:cs="Times New Roman"/>
          <w:sz w:val="24"/>
          <w:szCs w:val="24"/>
        </w:rPr>
        <w:t>lity) são baseadas nesse processamento de dados probabilísticos</w:t>
      </w:r>
      <w:r w:rsidR="00C20BA0" w:rsidRPr="00101695">
        <w:rPr>
          <w:rFonts w:ascii="Times New Roman" w:hAnsi="Times New Roman" w:cs="Times New Roman"/>
          <w:sz w:val="24"/>
          <w:szCs w:val="24"/>
        </w:rPr>
        <w:t xml:space="preserve">, utilizando-se variáveis </w:t>
      </w:r>
      <w:r w:rsidR="00BA7F77" w:rsidRPr="00101695">
        <w:rPr>
          <w:rFonts w:ascii="Times New Roman" w:hAnsi="Times New Roman" w:cs="Times New Roman"/>
          <w:sz w:val="24"/>
          <w:szCs w:val="24"/>
        </w:rPr>
        <w:t xml:space="preserve">aleatórias </w:t>
      </w:r>
      <w:r w:rsidR="00AA57C1" w:rsidRPr="00101695">
        <w:rPr>
          <w:rFonts w:ascii="Times New Roman" w:hAnsi="Times New Roman" w:cs="Times New Roman"/>
          <w:sz w:val="24"/>
          <w:szCs w:val="24"/>
        </w:rPr>
        <w:t>discretas e contí</w:t>
      </w:r>
      <w:r w:rsidR="00C20BA0" w:rsidRPr="00101695">
        <w:rPr>
          <w:rFonts w:ascii="Times New Roman" w:hAnsi="Times New Roman" w:cs="Times New Roman"/>
          <w:sz w:val="24"/>
          <w:szCs w:val="24"/>
        </w:rPr>
        <w:t>nuas</w:t>
      </w:r>
      <w:r w:rsidR="002B3398" w:rsidRPr="00101695">
        <w:rPr>
          <w:rFonts w:ascii="Times New Roman" w:hAnsi="Times New Roman" w:cs="Times New Roman"/>
          <w:sz w:val="24"/>
          <w:szCs w:val="24"/>
        </w:rPr>
        <w:t xml:space="preserve"> (Departamento de Defesa dos </w:t>
      </w:r>
      <w:r w:rsidR="00AA57C1" w:rsidRPr="00101695">
        <w:rPr>
          <w:rFonts w:ascii="Times New Roman" w:hAnsi="Times New Roman" w:cs="Times New Roman"/>
          <w:sz w:val="24"/>
          <w:szCs w:val="24"/>
        </w:rPr>
        <w:t>E</w:t>
      </w:r>
      <w:r w:rsidR="002B3398" w:rsidRPr="00101695">
        <w:rPr>
          <w:rFonts w:ascii="Times New Roman" w:hAnsi="Times New Roman" w:cs="Times New Roman"/>
          <w:sz w:val="24"/>
          <w:szCs w:val="24"/>
        </w:rPr>
        <w:t>UA</w:t>
      </w:r>
      <w:r w:rsidR="00AA57C1" w:rsidRPr="00101695">
        <w:rPr>
          <w:rFonts w:ascii="Times New Roman" w:hAnsi="Times New Roman" w:cs="Times New Roman"/>
          <w:sz w:val="24"/>
          <w:szCs w:val="24"/>
        </w:rPr>
        <w:t>, 1998)</w:t>
      </w:r>
      <w:r w:rsidR="00C20BA0" w:rsidRPr="00101695">
        <w:rPr>
          <w:rFonts w:ascii="Times New Roman" w:hAnsi="Times New Roman" w:cs="Times New Roman"/>
          <w:sz w:val="24"/>
          <w:szCs w:val="24"/>
        </w:rPr>
        <w:t>.</w:t>
      </w:r>
      <w:r w:rsidR="00AA57C1" w:rsidRPr="00101695">
        <w:rPr>
          <w:rFonts w:ascii="Times New Roman" w:hAnsi="Times New Roman" w:cs="Times New Roman"/>
          <w:sz w:val="24"/>
          <w:szCs w:val="24"/>
        </w:rPr>
        <w:t xml:space="preserve"> As variáveis aleatórias discretas apresentam apenas um valor dentro de um conjunto discreto de valores enquanto as contínuas apresentam um número infinito de valores. (Kátia Lucchesi, 2000)</w:t>
      </w:r>
    </w:p>
    <w:p w:rsidR="00AA57C1" w:rsidRPr="00101695" w:rsidRDefault="00D77878" w:rsidP="001016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695">
        <w:rPr>
          <w:rFonts w:ascii="Times New Roman" w:hAnsi="Times New Roman" w:cs="Times New Roman"/>
          <w:sz w:val="24"/>
          <w:szCs w:val="24"/>
        </w:rPr>
        <w:t>Um exemplo de variável aleatória discreta é o número de falhas de um equipamento em um determinado período de tempo. Um exemplo de varável aleatória continua é o tempo para que determinado equ</w:t>
      </w:r>
      <w:r w:rsidR="002B3398" w:rsidRPr="00101695">
        <w:rPr>
          <w:rFonts w:ascii="Times New Roman" w:hAnsi="Times New Roman" w:cs="Times New Roman"/>
          <w:sz w:val="24"/>
          <w:szCs w:val="24"/>
        </w:rPr>
        <w:t>ipamento falhe (</w:t>
      </w:r>
      <w:r w:rsidRPr="00101695">
        <w:rPr>
          <w:rFonts w:ascii="Times New Roman" w:hAnsi="Times New Roman" w:cs="Times New Roman"/>
          <w:sz w:val="24"/>
          <w:szCs w:val="24"/>
        </w:rPr>
        <w:t>Departamento de Defesa</w:t>
      </w:r>
      <w:r w:rsidR="002B3398" w:rsidRPr="00101695">
        <w:rPr>
          <w:rFonts w:ascii="Times New Roman" w:hAnsi="Times New Roman" w:cs="Times New Roman"/>
          <w:sz w:val="24"/>
          <w:szCs w:val="24"/>
        </w:rPr>
        <w:t xml:space="preserve"> dos EUA</w:t>
      </w:r>
      <w:r w:rsidRPr="00101695">
        <w:rPr>
          <w:rFonts w:ascii="Times New Roman" w:hAnsi="Times New Roman" w:cs="Times New Roman"/>
          <w:sz w:val="24"/>
          <w:szCs w:val="24"/>
        </w:rPr>
        <w:t>, 1998). Para o objeto de estudo deste trabalho focaremos nas teorias RAM e distribuições estatísticas de variáveis contínuas.</w:t>
      </w:r>
    </w:p>
    <w:p w:rsidR="00D77878" w:rsidRDefault="00D77878"/>
    <w:p w:rsidR="00C2442B" w:rsidRDefault="00C2442B" w:rsidP="006311CA">
      <w:pPr>
        <w:pStyle w:val="PargrafodaLista"/>
        <w:numPr>
          <w:ilvl w:val="2"/>
          <w:numId w:val="11"/>
        </w:numPr>
        <w:spacing w:line="360" w:lineRule="auto"/>
      </w:pPr>
      <w:r>
        <w:t xml:space="preserve"> </w:t>
      </w:r>
      <w:r w:rsidRPr="00AC63FF">
        <w:rPr>
          <w:rFonts w:ascii="Times New Roman" w:hAnsi="Times New Roman" w:cs="Times New Roman"/>
          <w:b/>
          <w:sz w:val="28"/>
          <w:szCs w:val="28"/>
        </w:rPr>
        <w:t>Teoria da Confiabilidade</w:t>
      </w:r>
    </w:p>
    <w:p w:rsidR="00C20BA0" w:rsidRPr="006311CA" w:rsidRDefault="00C20BA0" w:rsidP="006311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1CA">
        <w:rPr>
          <w:rFonts w:ascii="Times New Roman" w:hAnsi="Times New Roman" w:cs="Times New Roman"/>
          <w:sz w:val="24"/>
          <w:szCs w:val="24"/>
        </w:rPr>
        <w:t xml:space="preserve">A função distribuição </w:t>
      </w:r>
      <w:r w:rsidR="00CE2AD2" w:rsidRPr="006311CA">
        <w:rPr>
          <w:rFonts w:ascii="Times New Roman" w:hAnsi="Times New Roman" w:cs="Times New Roman"/>
          <w:sz w:val="24"/>
          <w:szCs w:val="24"/>
        </w:rPr>
        <w:t>acumulada</w:t>
      </w:r>
      <w:r w:rsidRPr="006311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311CA">
        <w:rPr>
          <w:rFonts w:ascii="Times New Roman" w:hAnsi="Times New Roman" w:cs="Times New Roman"/>
          <w:sz w:val="24"/>
          <w:szCs w:val="24"/>
        </w:rPr>
        <w:t>F(</w:t>
      </w:r>
      <w:proofErr w:type="gramEnd"/>
      <w:r w:rsidRPr="006311CA">
        <w:rPr>
          <w:rFonts w:ascii="Times New Roman" w:hAnsi="Times New Roman" w:cs="Times New Roman"/>
          <w:sz w:val="24"/>
          <w:szCs w:val="24"/>
        </w:rPr>
        <w:t>t) é definida como a probabilidade de que em um ensaio aleatório uma variável alea</w:t>
      </w:r>
      <w:r w:rsidR="00822E32" w:rsidRPr="006311CA">
        <w:rPr>
          <w:rFonts w:ascii="Times New Roman" w:hAnsi="Times New Roman" w:cs="Times New Roman"/>
          <w:sz w:val="24"/>
          <w:szCs w:val="24"/>
        </w:rPr>
        <w:t>tória não seja maior que ‘t’,</w:t>
      </w:r>
    </w:p>
    <w:p w:rsidR="00C20BA0" w:rsidRPr="006311CA" w:rsidRDefault="00C20BA0" w:rsidP="006311C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sup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dt</m:t>
              </m:r>
            </m:e>
          </m:nary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m:oMathPara>
    </w:p>
    <w:p w:rsidR="00C20BA0" w:rsidRPr="006311CA" w:rsidRDefault="00C20BA0" w:rsidP="006311CA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311CA">
        <w:rPr>
          <w:rFonts w:ascii="Times New Roman" w:eastAsiaTheme="minorEastAsia" w:hAnsi="Times New Roman" w:cs="Times New Roman"/>
          <w:sz w:val="24"/>
          <w:szCs w:val="24"/>
        </w:rPr>
        <w:t xml:space="preserve">Onde, </w:t>
      </w:r>
      <w:proofErr w:type="gramStart"/>
      <w:r w:rsidRPr="006311CA">
        <w:rPr>
          <w:rFonts w:ascii="Times New Roman" w:eastAsiaTheme="minorEastAsia" w:hAnsi="Times New Roman" w:cs="Times New Roman"/>
          <w:sz w:val="24"/>
          <w:szCs w:val="24"/>
        </w:rPr>
        <w:t>f(</w:t>
      </w:r>
      <w:proofErr w:type="gramEnd"/>
      <w:r w:rsidRPr="006311CA">
        <w:rPr>
          <w:rFonts w:ascii="Times New Roman" w:eastAsiaTheme="minorEastAsia" w:hAnsi="Times New Roman" w:cs="Times New Roman"/>
          <w:sz w:val="24"/>
          <w:szCs w:val="24"/>
        </w:rPr>
        <w:t>t) é a função</w:t>
      </w:r>
      <w:r w:rsidR="00CE2AD2" w:rsidRPr="006311CA">
        <w:rPr>
          <w:rFonts w:ascii="Times New Roman" w:eastAsiaTheme="minorEastAsia" w:hAnsi="Times New Roman" w:cs="Times New Roman"/>
          <w:sz w:val="24"/>
          <w:szCs w:val="24"/>
        </w:rPr>
        <w:t xml:space="preserve"> densidade de </w:t>
      </w:r>
      <w:r w:rsidRPr="006311CA">
        <w:rPr>
          <w:rFonts w:ascii="Times New Roman" w:eastAsiaTheme="minorEastAsia" w:hAnsi="Times New Roman" w:cs="Times New Roman"/>
          <w:sz w:val="24"/>
          <w:szCs w:val="24"/>
        </w:rPr>
        <w:t>probabilidade</w:t>
      </w:r>
      <w:r w:rsidR="00CE2AD2" w:rsidRPr="006311CA">
        <w:rPr>
          <w:rFonts w:ascii="Times New Roman" w:eastAsiaTheme="minorEastAsia" w:hAnsi="Times New Roman" w:cs="Times New Roman"/>
          <w:sz w:val="24"/>
          <w:szCs w:val="24"/>
        </w:rPr>
        <w:t xml:space="preserve"> da variável aleatória, tempo para a falha. </w:t>
      </w:r>
      <w:proofErr w:type="gramStart"/>
      <w:r w:rsidR="00CE2AD2" w:rsidRPr="006311CA">
        <w:rPr>
          <w:rFonts w:ascii="Times New Roman" w:eastAsiaTheme="minorEastAsia" w:hAnsi="Times New Roman" w:cs="Times New Roman"/>
          <w:sz w:val="24"/>
          <w:szCs w:val="24"/>
        </w:rPr>
        <w:t>F(</w:t>
      </w:r>
      <w:proofErr w:type="gramEnd"/>
      <w:r w:rsidR="00CE2AD2" w:rsidRPr="006311CA">
        <w:rPr>
          <w:rFonts w:ascii="Times New Roman" w:eastAsiaTheme="minorEastAsia" w:hAnsi="Times New Roman" w:cs="Times New Roman"/>
          <w:sz w:val="24"/>
          <w:szCs w:val="24"/>
        </w:rPr>
        <w:t>t) pode ser considerado como a probabilidade de falha em um determinado tempo ‘t’. Se a variável aleatória for discreta, a integral é substituída por um somatório.</w:t>
      </w:r>
    </w:p>
    <w:p w:rsidR="006311CA" w:rsidRDefault="00E55525" w:rsidP="006311CA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311CA">
        <w:rPr>
          <w:rFonts w:ascii="Times New Roman" w:eastAsiaTheme="minorEastAsia" w:hAnsi="Times New Roman" w:cs="Times New Roman"/>
          <w:sz w:val="24"/>
          <w:szCs w:val="24"/>
        </w:rPr>
        <w:t xml:space="preserve">A função confiabilidade, </w:t>
      </w:r>
      <w:proofErr w:type="gramStart"/>
      <w:r w:rsidRPr="006311CA">
        <w:rPr>
          <w:rFonts w:ascii="Times New Roman" w:eastAsiaTheme="minorEastAsia" w:hAnsi="Times New Roman" w:cs="Times New Roman"/>
          <w:sz w:val="24"/>
          <w:szCs w:val="24"/>
        </w:rPr>
        <w:t>R(</w:t>
      </w:r>
      <w:proofErr w:type="gramEnd"/>
      <w:r w:rsidRPr="006311CA">
        <w:rPr>
          <w:rFonts w:ascii="Times New Roman" w:eastAsiaTheme="minorEastAsia" w:hAnsi="Times New Roman" w:cs="Times New Roman"/>
          <w:sz w:val="24"/>
          <w:szCs w:val="24"/>
        </w:rPr>
        <w:t xml:space="preserve">t), ou a probabilidade de um equipamento não falhar em um determinado tempo ‘t’, </w:t>
      </w:r>
      <w:r w:rsidR="004D3760" w:rsidRPr="006311CA">
        <w:rPr>
          <w:rFonts w:ascii="Times New Roman" w:eastAsiaTheme="minorEastAsia" w:hAnsi="Times New Roman" w:cs="Times New Roman"/>
          <w:sz w:val="24"/>
          <w:szCs w:val="24"/>
        </w:rPr>
        <w:t>é expresso</w:t>
      </w:r>
      <w:r w:rsidRPr="006311CA">
        <w:rPr>
          <w:rFonts w:ascii="Times New Roman" w:eastAsiaTheme="minorEastAsia" w:hAnsi="Times New Roman" w:cs="Times New Roman"/>
          <w:sz w:val="24"/>
          <w:szCs w:val="24"/>
        </w:rPr>
        <w:t xml:space="preserve"> por</w:t>
      </w:r>
      <w:r w:rsidR="001842EF" w:rsidRPr="006311CA">
        <w:rPr>
          <w:rFonts w:ascii="Times New Roman" w:eastAsiaTheme="minorEastAsia" w:hAnsi="Times New Roman" w:cs="Times New Roman"/>
          <w:sz w:val="24"/>
          <w:szCs w:val="24"/>
        </w:rPr>
        <w:t>:</w:t>
      </w:r>
      <w:r w:rsidR="004D3760" w:rsidRPr="006311C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4D3760" w:rsidRPr="006311CA" w:rsidRDefault="004D3760" w:rsidP="006311CA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w:lastRenderedPageBreak/>
            <m:t>R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=1-F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∞</m:t>
              </m:r>
            </m:sup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dt</m:t>
              </m:r>
            </m:e>
          </m:nary>
        </m:oMath>
      </m:oMathPara>
    </w:p>
    <w:p w:rsidR="004D3760" w:rsidRPr="006311CA" w:rsidRDefault="004D3760" w:rsidP="006311CA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311CA">
        <w:rPr>
          <w:rFonts w:ascii="Times New Roman" w:eastAsiaTheme="minorEastAsia" w:hAnsi="Times New Roman" w:cs="Times New Roman"/>
          <w:sz w:val="24"/>
          <w:szCs w:val="24"/>
        </w:rPr>
        <w:t>Derivando a equação acima, temos</w:t>
      </w:r>
      <w:r w:rsidR="001842EF" w:rsidRPr="006311CA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4D3760" w:rsidRPr="006311CA" w:rsidRDefault="00C92937" w:rsidP="006311C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-dR(t)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dt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=f(t)</m:t>
          </m:r>
        </m:oMath>
      </m:oMathPara>
    </w:p>
    <w:p w:rsidR="004D3760" w:rsidRPr="006311CA" w:rsidRDefault="004D3760" w:rsidP="006311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1CA">
        <w:rPr>
          <w:rFonts w:ascii="Times New Roman" w:hAnsi="Times New Roman" w:cs="Times New Roman"/>
          <w:sz w:val="24"/>
          <w:szCs w:val="24"/>
        </w:rPr>
        <w:t>A probabilidade de falha em um intervalo de tempo t1 e t2 pode ser expressa pela função confiabilidade</w:t>
      </w:r>
      <w:r w:rsidR="001842EF" w:rsidRPr="006311CA">
        <w:rPr>
          <w:rFonts w:ascii="Times New Roman" w:hAnsi="Times New Roman" w:cs="Times New Roman"/>
          <w:sz w:val="24"/>
          <w:szCs w:val="24"/>
        </w:rPr>
        <w:t>:</w:t>
      </w:r>
    </w:p>
    <w:p w:rsidR="001842EF" w:rsidRPr="006311CA" w:rsidRDefault="00C92937" w:rsidP="006311C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nary>
            <m:naryPr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t1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sup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dt-</m:t>
              </m:r>
            </m:e>
          </m:nary>
          <m:nary>
            <m:naryPr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t2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sup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dt =R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-R(t2)</m:t>
              </m:r>
            </m:e>
          </m:nary>
        </m:oMath>
      </m:oMathPara>
    </w:p>
    <w:p w:rsidR="006311CA" w:rsidRDefault="008603D8" w:rsidP="006311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1CA">
        <w:rPr>
          <w:rFonts w:ascii="Times New Roman" w:hAnsi="Times New Roman" w:cs="Times New Roman"/>
          <w:sz w:val="24"/>
          <w:szCs w:val="24"/>
        </w:rPr>
        <w:t>A taxa de falha</w:t>
      </w:r>
      <w:r w:rsidR="001842EF" w:rsidRPr="006311CA">
        <w:rPr>
          <w:rFonts w:ascii="Times New Roman" w:hAnsi="Times New Roman" w:cs="Times New Roman"/>
          <w:sz w:val="24"/>
          <w:szCs w:val="24"/>
        </w:rPr>
        <w:t>s</w:t>
      </w:r>
      <w:r w:rsidRPr="006311CA">
        <w:rPr>
          <w:rFonts w:ascii="Times New Roman" w:hAnsi="Times New Roman" w:cs="Times New Roman"/>
          <w:sz w:val="24"/>
          <w:szCs w:val="24"/>
        </w:rPr>
        <w:t xml:space="preserve"> que ocorrem no intervalo</w:t>
      </w:r>
      <w:r w:rsidR="00674882" w:rsidRPr="006311CA">
        <w:rPr>
          <w:rFonts w:ascii="Times New Roman" w:hAnsi="Times New Roman" w:cs="Times New Roman"/>
          <w:sz w:val="24"/>
          <w:szCs w:val="24"/>
        </w:rPr>
        <w:t xml:space="preserve"> de t1 até t2, </w:t>
      </w:r>
      <w:proofErr w:type="gramStart"/>
      <w:r w:rsidR="00674882" w:rsidRPr="006311CA">
        <w:rPr>
          <w:rFonts w:ascii="Times New Roman" w:hAnsi="Times New Roman" w:cs="Times New Roman"/>
          <w:sz w:val="24"/>
          <w:szCs w:val="24"/>
        </w:rPr>
        <w:t>λ(</w:t>
      </w:r>
      <w:proofErr w:type="gramEnd"/>
      <w:r w:rsidR="00674882" w:rsidRPr="006311CA">
        <w:rPr>
          <w:rFonts w:ascii="Times New Roman" w:hAnsi="Times New Roman" w:cs="Times New Roman"/>
          <w:sz w:val="24"/>
          <w:szCs w:val="24"/>
        </w:rPr>
        <w:t>t) é definida como</w:t>
      </w:r>
      <w:r w:rsidR="001842EF" w:rsidRPr="006311CA">
        <w:rPr>
          <w:rFonts w:ascii="Times New Roman" w:hAnsi="Times New Roman" w:cs="Times New Roman"/>
          <w:sz w:val="24"/>
          <w:szCs w:val="24"/>
        </w:rPr>
        <w:t>:</w:t>
      </w:r>
    </w:p>
    <w:p w:rsidR="006311CA" w:rsidRPr="006311CA" w:rsidRDefault="006311CA" w:rsidP="006311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882" w:rsidRPr="006311CA" w:rsidRDefault="00674882" w:rsidP="006311C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λ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 R(t2)</m:t>
              </m:r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t2 -  t1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* R(t1)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 ou        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λ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-R(t+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Δ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t)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Δ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t*R(t)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</m:oMath>
      </m:oMathPara>
    </w:p>
    <w:p w:rsidR="006311CA" w:rsidRDefault="006311CA" w:rsidP="006311C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674882" w:rsidRPr="006311CA" w:rsidRDefault="001842EF" w:rsidP="006311CA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311CA">
        <w:rPr>
          <w:rFonts w:ascii="Times New Roman" w:eastAsiaTheme="minorEastAsia" w:hAnsi="Times New Roman" w:cs="Times New Roman"/>
          <w:sz w:val="24"/>
          <w:szCs w:val="24"/>
        </w:rPr>
        <w:t xml:space="preserve">A taxa de falha instantânea, também conhecida como ‘Hazard Rate’, é definida como o limite de </w:t>
      </w:r>
      <w:proofErr w:type="spellStart"/>
      <w:r w:rsidRPr="006311CA">
        <w:rPr>
          <w:rFonts w:ascii="Times New Roman" w:eastAsiaTheme="minorEastAsia" w:hAnsi="Times New Roman" w:cs="Times New Roman"/>
          <w:sz w:val="24"/>
          <w:szCs w:val="24"/>
        </w:rPr>
        <w:t>Δt</w:t>
      </w:r>
      <w:proofErr w:type="spellEnd"/>
      <w:r w:rsidRPr="006311CA">
        <w:rPr>
          <w:rFonts w:ascii="Times New Roman" w:eastAsiaTheme="minorEastAsia" w:hAnsi="Times New Roman" w:cs="Times New Roman"/>
          <w:sz w:val="24"/>
          <w:szCs w:val="24"/>
        </w:rPr>
        <w:t xml:space="preserve"> tendendo a 0:</w:t>
      </w:r>
    </w:p>
    <w:p w:rsidR="001842EF" w:rsidRPr="006311CA" w:rsidRDefault="001842EF" w:rsidP="006311C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842EF" w:rsidRPr="006311CA" w:rsidRDefault="001842EF" w:rsidP="006311C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h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-R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Δ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t*R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</m:d>
                </m:den>
              </m:f>
            </m:e>
          </m:func>
          <m:r>
            <w:rPr>
              <w:rFonts w:ascii="Cambria Math" w:hAnsi="Cambria Math" w:cs="Times New Roman"/>
              <w:sz w:val="24"/>
              <w:szCs w:val="24"/>
            </w:rPr>
            <m:t xml:space="preserve">  </m:t>
          </m:r>
        </m:oMath>
      </m:oMathPara>
    </w:p>
    <w:p w:rsidR="001842EF" w:rsidRPr="006311CA" w:rsidRDefault="001842EF" w:rsidP="006311C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R(t)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*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dR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</m:d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dt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R(t)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*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-dR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</m:d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dt</m:t>
              </m:r>
            </m:den>
          </m:f>
        </m:oMath>
      </m:oMathPara>
    </w:p>
    <w:p w:rsidR="001842EF" w:rsidRPr="006311CA" w:rsidRDefault="001842EF" w:rsidP="006311C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h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</m:d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</m:d>
            </m:den>
          </m:f>
        </m:oMath>
      </m:oMathPara>
    </w:p>
    <w:p w:rsidR="00822E32" w:rsidRPr="006311CA" w:rsidRDefault="00822E32" w:rsidP="006311C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822E32" w:rsidRPr="006311CA" w:rsidRDefault="00822E32" w:rsidP="006311CA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311CA">
        <w:rPr>
          <w:rFonts w:ascii="Times New Roman" w:eastAsiaTheme="minorEastAsia" w:hAnsi="Times New Roman" w:cs="Times New Roman"/>
          <w:sz w:val="24"/>
          <w:szCs w:val="24"/>
        </w:rPr>
        <w:t xml:space="preserve">Esta é uma das relações fundamentais das análises de confiabilidade, pois conhecendo a função densidade de falha </w:t>
      </w:r>
      <w:proofErr w:type="gramStart"/>
      <w:r w:rsidRPr="006311CA">
        <w:rPr>
          <w:rFonts w:ascii="Times New Roman" w:eastAsiaTheme="minorEastAsia" w:hAnsi="Times New Roman" w:cs="Times New Roman"/>
          <w:sz w:val="24"/>
          <w:szCs w:val="24"/>
        </w:rPr>
        <w:t>f(</w:t>
      </w:r>
      <w:proofErr w:type="gramEnd"/>
      <w:r w:rsidRPr="006311CA">
        <w:rPr>
          <w:rFonts w:ascii="Times New Roman" w:eastAsiaTheme="minorEastAsia" w:hAnsi="Times New Roman" w:cs="Times New Roman"/>
          <w:sz w:val="24"/>
          <w:szCs w:val="24"/>
        </w:rPr>
        <w:t xml:space="preserve">t) e a função confiabilidade R(t), a Hazard Rate para qualquer tempo t pode </w:t>
      </w:r>
      <w:r w:rsidRPr="006311CA">
        <w:rPr>
          <w:rFonts w:ascii="Times New Roman" w:eastAsiaTheme="minorEastAsia" w:hAnsi="Times New Roman" w:cs="Times New Roman"/>
          <w:sz w:val="24"/>
          <w:szCs w:val="24"/>
        </w:rPr>
        <w:lastRenderedPageBreak/>
        <w:t>ser encontrada. Esta relação dependerá da distribuição estatísti</w:t>
      </w:r>
      <w:r w:rsidR="00335F2C" w:rsidRPr="006311CA">
        <w:rPr>
          <w:rFonts w:ascii="Times New Roman" w:eastAsiaTheme="minorEastAsia" w:hAnsi="Times New Roman" w:cs="Times New Roman"/>
          <w:sz w:val="24"/>
          <w:szCs w:val="24"/>
        </w:rPr>
        <w:t xml:space="preserve">ca considerada para </w:t>
      </w:r>
      <w:proofErr w:type="gramStart"/>
      <w:r w:rsidR="00335F2C" w:rsidRPr="006311CA">
        <w:rPr>
          <w:rFonts w:ascii="Times New Roman" w:eastAsiaTheme="minorEastAsia" w:hAnsi="Times New Roman" w:cs="Times New Roman"/>
          <w:sz w:val="24"/>
          <w:szCs w:val="24"/>
        </w:rPr>
        <w:t>f(</w:t>
      </w:r>
      <w:proofErr w:type="gramEnd"/>
      <w:r w:rsidR="00335F2C" w:rsidRPr="006311CA">
        <w:rPr>
          <w:rFonts w:ascii="Times New Roman" w:eastAsiaTheme="minorEastAsia" w:hAnsi="Times New Roman" w:cs="Times New Roman"/>
          <w:sz w:val="24"/>
          <w:szCs w:val="24"/>
        </w:rPr>
        <w:t xml:space="preserve">t) e R(t). </w:t>
      </w:r>
      <w:r w:rsidR="00335F2C" w:rsidRPr="006311CA">
        <w:rPr>
          <w:rFonts w:ascii="Times New Roman" w:hAnsi="Times New Roman" w:cs="Times New Roman"/>
          <w:sz w:val="24"/>
          <w:szCs w:val="24"/>
        </w:rPr>
        <w:t>(Departamento de Defesa dos EUA, 1998)</w:t>
      </w:r>
    </w:p>
    <w:p w:rsidR="00E82179" w:rsidRPr="006311CA" w:rsidRDefault="00E82179" w:rsidP="006311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1CA">
        <w:rPr>
          <w:rFonts w:ascii="Times New Roman" w:eastAsiaTheme="minorEastAsia" w:hAnsi="Times New Roman" w:cs="Times New Roman"/>
          <w:sz w:val="24"/>
          <w:szCs w:val="24"/>
        </w:rPr>
        <w:t xml:space="preserve">Além dos conceitos de </w:t>
      </w:r>
      <w:proofErr w:type="gramStart"/>
      <w:r w:rsidRPr="006311CA">
        <w:rPr>
          <w:rFonts w:ascii="Times New Roman" w:eastAsiaTheme="minorEastAsia" w:hAnsi="Times New Roman" w:cs="Times New Roman"/>
          <w:sz w:val="24"/>
          <w:szCs w:val="24"/>
        </w:rPr>
        <w:t>f(</w:t>
      </w:r>
      <w:proofErr w:type="gramEnd"/>
      <w:r w:rsidRPr="006311CA">
        <w:rPr>
          <w:rFonts w:ascii="Times New Roman" w:eastAsiaTheme="minorEastAsia" w:hAnsi="Times New Roman" w:cs="Times New Roman"/>
          <w:sz w:val="24"/>
          <w:szCs w:val="24"/>
        </w:rPr>
        <w:t xml:space="preserve">t), h(t), </w:t>
      </w:r>
      <w:r w:rsidRPr="006311CA">
        <w:rPr>
          <w:rFonts w:ascii="Times New Roman" w:hAnsi="Times New Roman" w:cs="Times New Roman"/>
          <w:sz w:val="24"/>
          <w:szCs w:val="24"/>
        </w:rPr>
        <w:t>λ(t) e R(t) também te</w:t>
      </w:r>
      <w:r w:rsidR="00741F29" w:rsidRPr="006311CA">
        <w:rPr>
          <w:rFonts w:ascii="Times New Roman" w:hAnsi="Times New Roman" w:cs="Times New Roman"/>
          <w:sz w:val="24"/>
          <w:szCs w:val="24"/>
        </w:rPr>
        <w:t>mos outros conceitos básicos comumente utilizados como:</w:t>
      </w:r>
      <w:r w:rsidR="00C4764E" w:rsidRPr="006311CA">
        <w:rPr>
          <w:rFonts w:ascii="Times New Roman" w:hAnsi="Times New Roman" w:cs="Times New Roman"/>
          <w:sz w:val="24"/>
          <w:szCs w:val="24"/>
        </w:rPr>
        <w:t xml:space="preserve"> MTTF (tempo médio para falha) e MTBF (tempo médio entre falhas).</w:t>
      </w:r>
    </w:p>
    <w:p w:rsidR="00C4764E" w:rsidRPr="006311CA" w:rsidRDefault="00C4764E" w:rsidP="006311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4764E" w:rsidRPr="006311CA" w:rsidRDefault="00C4764E" w:rsidP="006311C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MTTF= 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∞</m:t>
              </m:r>
            </m:sup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t*f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dt</m:t>
              </m:r>
            </m:e>
          </m:nary>
        </m:oMath>
      </m:oMathPara>
    </w:p>
    <w:p w:rsidR="00C4764E" w:rsidRPr="006311CA" w:rsidRDefault="00C4764E" w:rsidP="006311C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∞</m:t>
              </m:r>
            </m:sup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t*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dR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t</m:t>
                          </m:r>
                        </m:e>
                      </m:d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dt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dt</m:t>
              </m:r>
            </m:e>
          </m:nary>
        </m:oMath>
      </m:oMathPara>
    </w:p>
    <w:p w:rsidR="006311CA" w:rsidRPr="006311CA" w:rsidRDefault="006311CA" w:rsidP="006311C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52074" w:rsidRDefault="00E52074" w:rsidP="006311C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6311CA">
        <w:rPr>
          <w:rFonts w:ascii="Times New Roman" w:eastAsiaTheme="minorEastAsia" w:hAnsi="Times New Roman" w:cs="Times New Roman"/>
          <w:sz w:val="24"/>
          <w:szCs w:val="24"/>
        </w:rPr>
        <w:t>Integrando por partes e aplicando regra de L’Hopital,</w:t>
      </w:r>
    </w:p>
    <w:p w:rsidR="006311CA" w:rsidRPr="006311CA" w:rsidRDefault="006311CA" w:rsidP="006311C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52074" w:rsidRPr="006311CA" w:rsidRDefault="00E52074" w:rsidP="006311C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MTTF= 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∞</m:t>
              </m:r>
            </m:sup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dt</m:t>
              </m:r>
            </m:e>
          </m:nary>
        </m:oMath>
      </m:oMathPara>
    </w:p>
    <w:p w:rsidR="006311CA" w:rsidRPr="006311CA" w:rsidRDefault="006311CA" w:rsidP="006311C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52074" w:rsidRPr="006311CA" w:rsidRDefault="00E52074" w:rsidP="006311CA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311CA">
        <w:rPr>
          <w:rFonts w:ascii="Times New Roman" w:eastAsiaTheme="minorEastAsia" w:hAnsi="Times New Roman" w:cs="Times New Roman"/>
          <w:sz w:val="24"/>
          <w:szCs w:val="24"/>
        </w:rPr>
        <w:t>O MTBF é um conceito que aparece frequentemente nas literaturas sobre confiabilidade, é aplicável para itens reparáveis.</w:t>
      </w:r>
      <w:r w:rsidR="00481C61">
        <w:rPr>
          <w:rFonts w:ascii="Times New Roman" w:eastAsiaTheme="minorEastAsia" w:hAnsi="Times New Roman" w:cs="Times New Roman"/>
          <w:sz w:val="24"/>
          <w:szCs w:val="24"/>
        </w:rPr>
        <w:t xml:space="preserve"> (Válido somente para taxas de falhas constante)</w:t>
      </w:r>
    </w:p>
    <w:p w:rsidR="00E52074" w:rsidRPr="006311CA" w:rsidRDefault="00E52074" w:rsidP="006311C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52074" w:rsidRPr="006311CA" w:rsidRDefault="00E52074" w:rsidP="006311C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MTBF=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T(t)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</m:den>
          </m:f>
        </m:oMath>
      </m:oMathPara>
    </w:p>
    <w:p w:rsidR="006311CA" w:rsidRPr="006311CA" w:rsidRDefault="006311CA" w:rsidP="006311C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6311CA" w:rsidRDefault="00E52074" w:rsidP="006311C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6311CA">
        <w:rPr>
          <w:rFonts w:ascii="Times New Roman" w:eastAsiaTheme="minorEastAsia" w:hAnsi="Times New Roman" w:cs="Times New Roman"/>
          <w:sz w:val="24"/>
          <w:szCs w:val="24"/>
        </w:rPr>
        <w:t xml:space="preserve">Onde: </w:t>
      </w:r>
      <w:proofErr w:type="gramStart"/>
      <w:r w:rsidRPr="006311CA">
        <w:rPr>
          <w:rFonts w:ascii="Times New Roman" w:eastAsiaTheme="minorEastAsia" w:hAnsi="Times New Roman" w:cs="Times New Roman"/>
          <w:sz w:val="24"/>
          <w:szCs w:val="24"/>
        </w:rPr>
        <w:t>T(</w:t>
      </w:r>
      <w:proofErr w:type="gramEnd"/>
      <w:r w:rsidRPr="006311CA">
        <w:rPr>
          <w:rFonts w:ascii="Times New Roman" w:eastAsiaTheme="minorEastAsia" w:hAnsi="Times New Roman" w:cs="Times New Roman"/>
          <w:sz w:val="24"/>
          <w:szCs w:val="24"/>
        </w:rPr>
        <w:t xml:space="preserve">t) = tempo total de operação do equipamento e r = </w:t>
      </w:r>
      <w:r w:rsidR="006311CA">
        <w:rPr>
          <w:rFonts w:ascii="Times New Roman" w:eastAsiaTheme="minorEastAsia" w:hAnsi="Times New Roman" w:cs="Times New Roman"/>
          <w:sz w:val="24"/>
          <w:szCs w:val="24"/>
        </w:rPr>
        <w:t>número de falhas nesse período.</w:t>
      </w:r>
    </w:p>
    <w:p w:rsidR="006311CA" w:rsidRPr="00481C61" w:rsidRDefault="006311CA" w:rsidP="00481C61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E4CB7" w:rsidRDefault="00FE4CB7" w:rsidP="006311C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71462" w:rsidRPr="006311CA" w:rsidRDefault="00F71462" w:rsidP="006311CA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D97805" w:rsidRPr="006311CA" w:rsidRDefault="00B84C39" w:rsidP="00335F2C">
      <w:pPr>
        <w:jc w:val="center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lastRenderedPageBreak/>
        <w:t>Figura 2.4</w:t>
      </w:r>
      <w:r w:rsidR="00C2442B" w:rsidRPr="006311CA">
        <w:rPr>
          <w:rFonts w:ascii="Times New Roman" w:eastAsiaTheme="minorEastAsia" w:hAnsi="Times New Roman" w:cs="Times New Roman"/>
          <w:sz w:val="20"/>
          <w:szCs w:val="20"/>
        </w:rPr>
        <w:t xml:space="preserve"> – Resumo dos conceitos básicos de confiabilidade</w:t>
      </w:r>
    </w:p>
    <w:p w:rsidR="00D97805" w:rsidRPr="006311CA" w:rsidRDefault="00C2442B" w:rsidP="00D97805">
      <w:pPr>
        <w:jc w:val="center"/>
        <w:rPr>
          <w:rFonts w:ascii="Times New Roman" w:eastAsiaTheme="minorEastAsia" w:hAnsi="Times New Roman" w:cs="Times New Roman"/>
        </w:rPr>
      </w:pPr>
      <w:r w:rsidRPr="006311CA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209232D9" wp14:editId="23B571E5">
            <wp:extent cx="5011947" cy="2792921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1858" cy="279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E32" w:rsidRPr="006311CA" w:rsidRDefault="00C2442B" w:rsidP="00335F2C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6311CA">
        <w:rPr>
          <w:rFonts w:ascii="Times New Roman" w:eastAsiaTheme="minorEastAsia" w:hAnsi="Times New Roman" w:cs="Times New Roman"/>
          <w:sz w:val="20"/>
          <w:szCs w:val="20"/>
          <w:lang w:val="en-US"/>
        </w:rPr>
        <w:t xml:space="preserve">Fonte: </w:t>
      </w:r>
      <w:r w:rsidRPr="006311CA">
        <w:rPr>
          <w:rFonts w:ascii="Times New Roman" w:hAnsi="Times New Roman" w:cs="Times New Roman"/>
          <w:sz w:val="20"/>
          <w:szCs w:val="20"/>
          <w:lang w:val="en-US"/>
        </w:rPr>
        <w:t>Eletronic Reliability Design Handbook -</w:t>
      </w:r>
      <w:r w:rsidR="00A52E3A" w:rsidRPr="006311C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6311CA">
        <w:rPr>
          <w:rFonts w:ascii="Times New Roman" w:hAnsi="Times New Roman" w:cs="Times New Roman"/>
          <w:sz w:val="20"/>
          <w:szCs w:val="20"/>
          <w:lang w:val="en-US"/>
        </w:rPr>
        <w:t xml:space="preserve">Military Handbook – Department of defense – United States of America </w:t>
      </w:r>
      <w:r w:rsidR="00953B6A" w:rsidRPr="006311CA">
        <w:rPr>
          <w:rFonts w:ascii="Times New Roman" w:hAnsi="Times New Roman" w:cs="Times New Roman"/>
          <w:sz w:val="20"/>
          <w:szCs w:val="20"/>
          <w:lang w:val="en-US"/>
        </w:rPr>
        <w:t>–</w:t>
      </w:r>
      <w:r w:rsidRPr="006311CA">
        <w:rPr>
          <w:rFonts w:ascii="Times New Roman" w:hAnsi="Times New Roman" w:cs="Times New Roman"/>
          <w:sz w:val="20"/>
          <w:szCs w:val="20"/>
          <w:lang w:val="en-US"/>
        </w:rPr>
        <w:t xml:space="preserve"> 1998</w:t>
      </w:r>
    </w:p>
    <w:p w:rsidR="00953B6A" w:rsidRPr="006311CA" w:rsidRDefault="00953B6A">
      <w:pPr>
        <w:rPr>
          <w:rFonts w:ascii="Times New Roman" w:eastAsiaTheme="minorEastAsia" w:hAnsi="Times New Roman" w:cs="Times New Roman"/>
          <w:lang w:val="en-US"/>
        </w:rPr>
      </w:pPr>
    </w:p>
    <w:p w:rsidR="001842EF" w:rsidRPr="00FE4CB7" w:rsidRDefault="00C2442B" w:rsidP="00AE328D">
      <w:pPr>
        <w:pStyle w:val="PargrafodaLista"/>
        <w:numPr>
          <w:ilvl w:val="2"/>
          <w:numId w:val="11"/>
        </w:numPr>
        <w:spacing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FE4CB7">
        <w:rPr>
          <w:rFonts w:ascii="Times New Roman" w:eastAsiaTheme="minorEastAsia" w:hAnsi="Times New Roman" w:cs="Times New Roman"/>
        </w:rPr>
        <w:t xml:space="preserve"> </w:t>
      </w:r>
      <w:r w:rsidR="009978EE" w:rsidRPr="00FE4CB7">
        <w:rPr>
          <w:rFonts w:ascii="Times New Roman" w:eastAsiaTheme="minorEastAsia" w:hAnsi="Times New Roman" w:cs="Times New Roman"/>
          <w:b/>
          <w:sz w:val="28"/>
          <w:szCs w:val="28"/>
        </w:rPr>
        <w:t xml:space="preserve">Modelos de distribuições estatísticas </w:t>
      </w:r>
      <w:r w:rsidR="001A3310" w:rsidRPr="00FE4CB7">
        <w:rPr>
          <w:rFonts w:ascii="Times New Roman" w:eastAsiaTheme="minorEastAsia" w:hAnsi="Times New Roman" w:cs="Times New Roman"/>
          <w:b/>
          <w:sz w:val="28"/>
          <w:szCs w:val="28"/>
        </w:rPr>
        <w:t xml:space="preserve">contínuas </w:t>
      </w:r>
      <w:r w:rsidR="009978EE" w:rsidRPr="00FE4CB7">
        <w:rPr>
          <w:rFonts w:ascii="Times New Roman" w:eastAsiaTheme="minorEastAsia" w:hAnsi="Times New Roman" w:cs="Times New Roman"/>
          <w:b/>
          <w:sz w:val="28"/>
          <w:szCs w:val="28"/>
        </w:rPr>
        <w:t>utilizadas em análises de confiabilidade</w:t>
      </w:r>
    </w:p>
    <w:p w:rsidR="00A52E3A" w:rsidRPr="00FE4CB7" w:rsidRDefault="00A52E3A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E4CB7">
        <w:rPr>
          <w:rFonts w:ascii="Times New Roman" w:eastAsiaTheme="minorEastAsia" w:hAnsi="Times New Roman" w:cs="Times New Roman"/>
          <w:sz w:val="24"/>
          <w:szCs w:val="24"/>
        </w:rPr>
        <w:t>Para análises de confiabilidade, é necessário determinar distribuições de probabilidades que se adequem aos dados de sobrevivência dos equipamentos</w:t>
      </w:r>
      <w:r w:rsidR="00BA7F77" w:rsidRPr="00FE4CB7">
        <w:rPr>
          <w:rFonts w:ascii="Times New Roman" w:eastAsiaTheme="minorEastAsia" w:hAnsi="Times New Roman" w:cs="Times New Roman"/>
          <w:sz w:val="24"/>
          <w:szCs w:val="24"/>
        </w:rPr>
        <w:t xml:space="preserve"> para uma dada idade</w:t>
      </w:r>
      <w:r w:rsidRPr="00FE4CB7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9978EE" w:rsidRPr="00FE4CB7" w:rsidRDefault="0008505B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E4CB7">
        <w:rPr>
          <w:rFonts w:ascii="Times New Roman" w:eastAsiaTheme="minorEastAsia" w:hAnsi="Times New Roman" w:cs="Times New Roman"/>
          <w:sz w:val="24"/>
          <w:szCs w:val="24"/>
        </w:rPr>
        <w:t>Existem muitas</w:t>
      </w:r>
      <w:r w:rsidR="009978EE" w:rsidRPr="00FE4CB7">
        <w:rPr>
          <w:rFonts w:ascii="Times New Roman" w:eastAsiaTheme="minorEastAsia" w:hAnsi="Times New Roman" w:cs="Times New Roman"/>
          <w:sz w:val="24"/>
          <w:szCs w:val="24"/>
        </w:rPr>
        <w:t xml:space="preserve"> dist</w:t>
      </w:r>
      <w:r w:rsidRPr="00FE4CB7">
        <w:rPr>
          <w:rFonts w:ascii="Times New Roman" w:eastAsiaTheme="minorEastAsia" w:hAnsi="Times New Roman" w:cs="Times New Roman"/>
          <w:sz w:val="24"/>
          <w:szCs w:val="24"/>
        </w:rPr>
        <w:t>ribuições estatísticas utilizada</w:t>
      </w:r>
      <w:r w:rsidR="009978EE" w:rsidRPr="00FE4CB7">
        <w:rPr>
          <w:rFonts w:ascii="Times New Roman" w:eastAsiaTheme="minorEastAsia" w:hAnsi="Times New Roman" w:cs="Times New Roman"/>
          <w:sz w:val="24"/>
          <w:szCs w:val="24"/>
        </w:rPr>
        <w:t xml:space="preserve">s </w:t>
      </w:r>
      <w:r w:rsidRPr="00FE4CB7">
        <w:rPr>
          <w:rFonts w:ascii="Times New Roman" w:eastAsiaTheme="minorEastAsia" w:hAnsi="Times New Roman" w:cs="Times New Roman"/>
          <w:sz w:val="24"/>
          <w:szCs w:val="24"/>
        </w:rPr>
        <w:t>para modelar os vários parâmetros de confiabilidade. Alguns modelos já conhecidos satisfazem em grande maioria os casos das análises de confiabilidade, e ficam a critério de escolha do utilizador para modelar os exemplos estudados.</w:t>
      </w:r>
    </w:p>
    <w:p w:rsidR="0040322E" w:rsidRPr="00FE4CB7" w:rsidRDefault="0040322E" w:rsidP="00FE4CB7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8505B" w:rsidRPr="00FE4CB7" w:rsidRDefault="0008505B" w:rsidP="00FE4CB7">
      <w:pPr>
        <w:pStyle w:val="PargrafodaLista"/>
        <w:numPr>
          <w:ilvl w:val="0"/>
          <w:numId w:val="4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FE4CB7">
        <w:rPr>
          <w:rFonts w:ascii="Times New Roman" w:eastAsiaTheme="minorEastAsia" w:hAnsi="Times New Roman" w:cs="Times New Roman"/>
          <w:sz w:val="24"/>
          <w:szCs w:val="24"/>
          <w:u w:val="single"/>
        </w:rPr>
        <w:t>Distribuição Exponencial</w:t>
      </w:r>
    </w:p>
    <w:p w:rsidR="0008505B" w:rsidRPr="00FE4CB7" w:rsidRDefault="006B7221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E4CB7">
        <w:rPr>
          <w:rFonts w:ascii="Times New Roman" w:eastAsiaTheme="minorEastAsia" w:hAnsi="Times New Roman" w:cs="Times New Roman"/>
          <w:sz w:val="24"/>
          <w:szCs w:val="24"/>
        </w:rPr>
        <w:t>Uma das distribuições mais utilizadas nas análises de confiabilidade e quase sempre utilizada exclusivamente para predição do comportamento de falha de componentes eletrônicos. Descreve a situação em que a Hazard Rate (</w:t>
      </w:r>
      <w:proofErr w:type="gramStart"/>
      <w:r w:rsidRPr="00FE4CB7">
        <w:rPr>
          <w:rFonts w:ascii="Times New Roman" w:eastAsiaTheme="minorEastAsia" w:hAnsi="Times New Roman" w:cs="Times New Roman"/>
          <w:sz w:val="24"/>
          <w:szCs w:val="24"/>
        </w:rPr>
        <w:t>h(</w:t>
      </w:r>
      <w:proofErr w:type="gramEnd"/>
      <w:r w:rsidRPr="00FE4CB7">
        <w:rPr>
          <w:rFonts w:ascii="Times New Roman" w:eastAsiaTheme="minorEastAsia" w:hAnsi="Times New Roman" w:cs="Times New Roman"/>
          <w:sz w:val="24"/>
          <w:szCs w:val="24"/>
        </w:rPr>
        <w:t>t)) é constante. Se devidamente utilizada, apresenta vantagens como: fácil estimativa da taxa de falhas (λ</w:t>
      </w:r>
      <w:r w:rsidR="00953B6A" w:rsidRPr="00FE4CB7">
        <w:rPr>
          <w:rFonts w:ascii="Times New Roman" w:eastAsiaTheme="minorEastAsia" w:hAnsi="Times New Roman" w:cs="Times New Roman"/>
          <w:sz w:val="24"/>
          <w:szCs w:val="24"/>
        </w:rPr>
        <w:t xml:space="preserve">) e </w:t>
      </w:r>
      <w:r w:rsidRPr="00FE4CB7">
        <w:rPr>
          <w:rFonts w:ascii="Times New Roman" w:eastAsiaTheme="minorEastAsia" w:hAnsi="Times New Roman" w:cs="Times New Roman"/>
          <w:sz w:val="24"/>
          <w:szCs w:val="24"/>
        </w:rPr>
        <w:t>tratamento matemático si</w:t>
      </w:r>
      <w:r w:rsidR="00953B6A" w:rsidRPr="00FE4CB7">
        <w:rPr>
          <w:rFonts w:ascii="Times New Roman" w:eastAsiaTheme="minorEastAsia" w:hAnsi="Times New Roman" w:cs="Times New Roman"/>
          <w:sz w:val="24"/>
          <w:szCs w:val="24"/>
        </w:rPr>
        <w:t xml:space="preserve">mples. </w:t>
      </w:r>
      <w:r w:rsidR="00335F2C" w:rsidRPr="00FE4CB7">
        <w:rPr>
          <w:rFonts w:ascii="Times New Roman" w:hAnsi="Times New Roman" w:cs="Times New Roman"/>
          <w:sz w:val="24"/>
          <w:szCs w:val="24"/>
        </w:rPr>
        <w:t>(Departamento de Defesa dos EUA, 1998)</w:t>
      </w:r>
    </w:p>
    <w:p w:rsidR="002F2EBA" w:rsidRPr="00FE4CB7" w:rsidRDefault="002F2EBA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E4CB7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Algumas aplicações particulares deste modelo são: </w:t>
      </w:r>
    </w:p>
    <w:p w:rsidR="002F2EBA" w:rsidRPr="00FE4CB7" w:rsidRDefault="002F2EBA" w:rsidP="00AE328D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E4CB7">
        <w:rPr>
          <w:rFonts w:ascii="Times New Roman" w:eastAsiaTheme="minorEastAsia" w:hAnsi="Times New Roman" w:cs="Times New Roman"/>
          <w:sz w:val="24"/>
          <w:szCs w:val="24"/>
        </w:rPr>
        <w:t>Itens cujas taxas de falhas não apresentam mudanças significativas com o tempo;</w:t>
      </w:r>
    </w:p>
    <w:p w:rsidR="002F2EBA" w:rsidRPr="00FE4CB7" w:rsidRDefault="002F2EBA" w:rsidP="00AE328D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E4CB7">
        <w:rPr>
          <w:rFonts w:ascii="Times New Roman" w:eastAsiaTheme="minorEastAsia" w:hAnsi="Times New Roman" w:cs="Times New Roman"/>
          <w:sz w:val="24"/>
          <w:szCs w:val="24"/>
        </w:rPr>
        <w:t>Equipamentos complexos e reparáveis, sem muitas redundâncias;</w:t>
      </w:r>
    </w:p>
    <w:p w:rsidR="002F2EBA" w:rsidRPr="00FE4CB7" w:rsidRDefault="002F2EBA" w:rsidP="00AE328D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E4CB7">
        <w:rPr>
          <w:rFonts w:ascii="Times New Roman" w:eastAsiaTheme="minorEastAsia" w:hAnsi="Times New Roman" w:cs="Times New Roman"/>
          <w:sz w:val="24"/>
          <w:szCs w:val="24"/>
        </w:rPr>
        <w:t>Equipamentos cujas falhas ou mortalidade infantil foi eliminada pela queima do equipamento em um período razoável.</w:t>
      </w:r>
    </w:p>
    <w:p w:rsidR="002F2EBA" w:rsidRPr="00FE4CB7" w:rsidRDefault="002F2EBA" w:rsidP="00FE4CB7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E4CB7">
        <w:rPr>
          <w:rFonts w:ascii="Times New Roman" w:eastAsiaTheme="minorEastAsia" w:hAnsi="Times New Roman" w:cs="Times New Roman"/>
          <w:sz w:val="24"/>
          <w:szCs w:val="24"/>
        </w:rPr>
        <w:t>A função densidade de probabilidade de falha</w:t>
      </w:r>
      <w:r w:rsidR="0040322E" w:rsidRPr="00FE4CB7">
        <w:rPr>
          <w:rFonts w:ascii="Times New Roman" w:eastAsiaTheme="minorEastAsia" w:hAnsi="Times New Roman" w:cs="Times New Roman"/>
          <w:sz w:val="24"/>
          <w:szCs w:val="24"/>
        </w:rPr>
        <w:t>, para t&gt;0,</w:t>
      </w:r>
      <w:r w:rsidRPr="00FE4CB7">
        <w:rPr>
          <w:rFonts w:ascii="Times New Roman" w:eastAsiaTheme="minorEastAsia" w:hAnsi="Times New Roman" w:cs="Times New Roman"/>
          <w:sz w:val="24"/>
          <w:szCs w:val="24"/>
        </w:rPr>
        <w:t xml:space="preserve"> é:</w:t>
      </w:r>
    </w:p>
    <w:p w:rsidR="0040322E" w:rsidRPr="00FE4CB7" w:rsidRDefault="0040322E" w:rsidP="00FE4CB7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2F2EBA" w:rsidRPr="00FE4CB7" w:rsidRDefault="002F2EBA" w:rsidP="00FE4CB7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λ</m:t>
          </m:r>
          <m:sSup>
            <m:sSup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λt</m:t>
              </m:r>
            </m:sup>
          </m:sSup>
        </m:oMath>
      </m:oMathPara>
    </w:p>
    <w:p w:rsidR="0040322E" w:rsidRPr="00FE4CB7" w:rsidRDefault="0040322E" w:rsidP="00FE4CB7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0322E" w:rsidRPr="00FE4CB7" w:rsidRDefault="0040322E" w:rsidP="00FE4CB7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E4CB7">
        <w:rPr>
          <w:rFonts w:ascii="Times New Roman" w:eastAsiaTheme="minorEastAsia" w:hAnsi="Times New Roman" w:cs="Times New Roman"/>
          <w:sz w:val="24"/>
          <w:szCs w:val="24"/>
        </w:rPr>
        <w:t xml:space="preserve">E </w:t>
      </w:r>
      <w:r w:rsidR="00A52E3A" w:rsidRPr="00FE4CB7">
        <w:rPr>
          <w:rFonts w:ascii="Times New Roman" w:eastAsiaTheme="minorEastAsia" w:hAnsi="Times New Roman" w:cs="Times New Roman"/>
          <w:sz w:val="24"/>
          <w:szCs w:val="24"/>
        </w:rPr>
        <w:t>su</w:t>
      </w:r>
      <w:r w:rsidRPr="00FE4CB7">
        <w:rPr>
          <w:rFonts w:ascii="Times New Roman" w:eastAsiaTheme="minorEastAsia" w:hAnsi="Times New Roman" w:cs="Times New Roman"/>
          <w:sz w:val="24"/>
          <w:szCs w:val="24"/>
        </w:rPr>
        <w:t>a função confiabilidade é:</w:t>
      </w:r>
    </w:p>
    <w:p w:rsidR="00AD5F2A" w:rsidRPr="00FE4CB7" w:rsidRDefault="00AD5F2A" w:rsidP="00FE4CB7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0322E" w:rsidRPr="00FE4CB7" w:rsidRDefault="0040322E" w:rsidP="00FE4CB7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R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λt</m:t>
              </m:r>
            </m:sup>
          </m:sSup>
        </m:oMath>
      </m:oMathPara>
    </w:p>
    <w:p w:rsidR="002F2EBA" w:rsidRPr="00FE4CB7" w:rsidRDefault="002F2EBA" w:rsidP="00FE4CB7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8505B" w:rsidRPr="00FE4CB7" w:rsidRDefault="002164A2" w:rsidP="00FE4CB7">
      <w:pPr>
        <w:pStyle w:val="PargrafodaLista"/>
        <w:numPr>
          <w:ilvl w:val="0"/>
          <w:numId w:val="4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FE4CB7">
        <w:rPr>
          <w:rFonts w:ascii="Times New Roman" w:eastAsiaTheme="minorEastAsia" w:hAnsi="Times New Roman" w:cs="Times New Roman"/>
          <w:sz w:val="24"/>
          <w:szCs w:val="24"/>
          <w:u w:val="single"/>
        </w:rPr>
        <w:t>Distribuição Gam</w:t>
      </w:r>
      <w:r w:rsidR="0008505B" w:rsidRPr="00FE4CB7">
        <w:rPr>
          <w:rFonts w:ascii="Times New Roman" w:eastAsiaTheme="minorEastAsia" w:hAnsi="Times New Roman" w:cs="Times New Roman"/>
          <w:sz w:val="24"/>
          <w:szCs w:val="24"/>
          <w:u w:val="single"/>
        </w:rPr>
        <w:t>a</w:t>
      </w:r>
    </w:p>
    <w:p w:rsidR="0040322E" w:rsidRPr="00FE4CB7" w:rsidRDefault="00AD5F2A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E4CB7">
        <w:rPr>
          <w:rFonts w:ascii="Times New Roman" w:eastAsiaTheme="minorEastAsia" w:hAnsi="Times New Roman" w:cs="Times New Roman"/>
          <w:sz w:val="24"/>
          <w:szCs w:val="24"/>
        </w:rPr>
        <w:t>A distribuição gama é utilizada nas análises de confiabilidade para os casos em que falhas parciais podem existir, ou seja, quando ocorre</w:t>
      </w:r>
      <w:r w:rsidR="002164A2" w:rsidRPr="00FE4CB7">
        <w:rPr>
          <w:rFonts w:ascii="Times New Roman" w:eastAsiaTheme="minorEastAsia" w:hAnsi="Times New Roman" w:cs="Times New Roman"/>
          <w:sz w:val="24"/>
          <w:szCs w:val="24"/>
        </w:rPr>
        <w:t>m</w:t>
      </w:r>
      <w:r w:rsidRPr="00FE4CB7">
        <w:rPr>
          <w:rFonts w:ascii="Times New Roman" w:eastAsiaTheme="minorEastAsia" w:hAnsi="Times New Roman" w:cs="Times New Roman"/>
          <w:sz w:val="24"/>
          <w:szCs w:val="24"/>
        </w:rPr>
        <w:t xml:space="preserve"> um determinado número de falhas parciais antes </w:t>
      </w:r>
      <w:r w:rsidR="002164A2" w:rsidRPr="00FE4CB7">
        <w:rPr>
          <w:rFonts w:ascii="Times New Roman" w:eastAsiaTheme="minorEastAsia" w:hAnsi="Times New Roman" w:cs="Times New Roman"/>
          <w:sz w:val="24"/>
          <w:szCs w:val="24"/>
        </w:rPr>
        <w:t>do item vir</w:t>
      </w:r>
      <w:r w:rsidRPr="00FE4CB7">
        <w:rPr>
          <w:rFonts w:ascii="Times New Roman" w:eastAsiaTheme="minorEastAsia" w:hAnsi="Times New Roman" w:cs="Times New Roman"/>
          <w:sz w:val="24"/>
          <w:szCs w:val="24"/>
        </w:rPr>
        <w:t xml:space="preserve"> a falhar.</w:t>
      </w:r>
      <w:r w:rsidR="00335F2C" w:rsidRPr="00FE4C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35F2C" w:rsidRPr="00FE4CB7">
        <w:rPr>
          <w:rFonts w:ascii="Times New Roman" w:hAnsi="Times New Roman" w:cs="Times New Roman"/>
          <w:sz w:val="24"/>
          <w:szCs w:val="24"/>
        </w:rPr>
        <w:t>(Departamento de Defesa dos EUA, 1998)</w:t>
      </w:r>
    </w:p>
    <w:p w:rsidR="0040322E" w:rsidRPr="00FE4CB7" w:rsidRDefault="00AD5F2A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E4CB7">
        <w:rPr>
          <w:rFonts w:ascii="Times New Roman" w:eastAsiaTheme="minorEastAsia" w:hAnsi="Times New Roman" w:cs="Times New Roman"/>
          <w:sz w:val="24"/>
          <w:szCs w:val="24"/>
        </w:rPr>
        <w:t>A função densidade de probabilidade de falha, para t&gt;0, λ&gt;0, α&gt;0, é:</w:t>
      </w:r>
    </w:p>
    <w:p w:rsidR="00AD5F2A" w:rsidRPr="00FE4CB7" w:rsidRDefault="00AD5F2A" w:rsidP="00FE4CB7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D5F2A" w:rsidRPr="00FE4CB7" w:rsidRDefault="00AD5F2A" w:rsidP="00FE4CB7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λ</m:t>
              </m: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Γ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α</m:t>
                  </m:r>
                </m:e>
              </m:d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*</m:t>
          </m:r>
          <m:sSup>
            <m:sSup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λt</m:t>
                  </m: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e>
              </m:d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e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α-1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*</m:t>
          </m:r>
          <m:sSup>
            <m:sSup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λt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</m:t>
          </m:r>
        </m:oMath>
      </m:oMathPara>
    </w:p>
    <w:p w:rsidR="00A52E3A" w:rsidRPr="00FE4CB7" w:rsidRDefault="00A52E3A" w:rsidP="00FE4CB7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64E41" w:rsidRPr="00FE4CB7" w:rsidRDefault="00AD5F2A" w:rsidP="00FE4CB7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E4CB7">
        <w:rPr>
          <w:rFonts w:ascii="Times New Roman" w:eastAsiaTheme="minorEastAsia" w:hAnsi="Times New Roman" w:cs="Times New Roman"/>
          <w:sz w:val="24"/>
          <w:szCs w:val="24"/>
        </w:rPr>
        <w:t>Onde:</w:t>
      </w:r>
      <w:r w:rsidR="002164A2" w:rsidRPr="00FE4C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E4C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λ </m:t>
        </m:r>
        <m:d>
          <m:d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taxa de falha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μ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σ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="002164A2" w:rsidRPr="00FE4C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2164A2" w:rsidRPr="00FE4CB7" w:rsidRDefault="002164A2" w:rsidP="00FE4CB7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E4CB7">
        <w:rPr>
          <w:rFonts w:ascii="Times New Roman" w:eastAsiaTheme="minorEastAsia" w:hAnsi="Times New Roman" w:cs="Times New Roman"/>
          <w:sz w:val="24"/>
          <w:szCs w:val="24"/>
        </w:rPr>
        <w:t xml:space="preserve">           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α (número de falhas para a falha completa)=λμ  </m:t>
        </m:r>
      </m:oMath>
    </w:p>
    <w:p w:rsidR="00932E09" w:rsidRPr="00FE4CB7" w:rsidRDefault="00932E09" w:rsidP="00FE4CB7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E4CB7"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r w:rsidR="002164A2" w:rsidRPr="00FE4C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E4C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μ=média </m:t>
        </m:r>
      </m:oMath>
    </w:p>
    <w:p w:rsidR="002164A2" w:rsidRPr="00FE4CB7" w:rsidRDefault="00932E09" w:rsidP="00FE4CB7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E4CB7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          </w:t>
      </w:r>
      <w:r w:rsidR="002164A2" w:rsidRPr="00FE4C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E4C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σ=desvio padrão</m:t>
        </m:r>
      </m:oMath>
    </w:p>
    <w:p w:rsidR="00A52E3A" w:rsidRDefault="002164A2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E4CB7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FE4CB7">
        <w:rPr>
          <w:rFonts w:ascii="Times New Roman" w:hAnsi="Times New Roman" w:cs="Times New Roman"/>
          <w:sz w:val="24"/>
          <w:szCs w:val="24"/>
        </w:rPr>
        <w:t>Γ(</w:t>
      </w:r>
      <w:proofErr w:type="gramEnd"/>
      <w:r w:rsidRPr="00FE4CB7">
        <w:rPr>
          <w:rFonts w:ascii="Times New Roman" w:hAnsi="Times New Roman" w:cs="Times New Roman"/>
          <w:sz w:val="24"/>
          <w:szCs w:val="24"/>
        </w:rPr>
        <w:t xml:space="preserve">α) é a função gama: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Γ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α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nary>
          <m:naryPr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α-1</m:t>
                </m:r>
              </m:sup>
            </m:sSup>
          </m:e>
        </m:nary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-x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dx</m:t>
        </m:r>
      </m:oMath>
      <w:r w:rsidR="004644CC" w:rsidRPr="00FE4CB7">
        <w:rPr>
          <w:rFonts w:ascii="Times New Roman" w:eastAsiaTheme="minorEastAsia" w:hAnsi="Times New Roman" w:cs="Times New Roman"/>
          <w:sz w:val="24"/>
          <w:szCs w:val="24"/>
        </w:rPr>
        <w:t xml:space="preserve"> , que pode ser definid</w:t>
      </w:r>
      <w:r w:rsidR="00CB1D9C">
        <w:rPr>
          <w:rFonts w:ascii="Times New Roman" w:eastAsiaTheme="minorEastAsia" w:hAnsi="Times New Roman" w:cs="Times New Roman"/>
          <w:sz w:val="24"/>
          <w:szCs w:val="24"/>
        </w:rPr>
        <w:t xml:space="preserve">o também </w:t>
      </w:r>
      <w:r w:rsidR="00B84C39">
        <w:rPr>
          <w:rFonts w:ascii="Times New Roman" w:eastAsiaTheme="minorEastAsia" w:hAnsi="Times New Roman" w:cs="Times New Roman"/>
          <w:sz w:val="24"/>
          <w:szCs w:val="24"/>
        </w:rPr>
        <w:t xml:space="preserve"> na figura 2.5</w:t>
      </w:r>
      <w:r w:rsidR="00936C8C" w:rsidRPr="00FE4CB7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E328D" w:rsidRPr="006311CA" w:rsidRDefault="00AE328D" w:rsidP="00AE328D">
      <w:pPr>
        <w:spacing w:line="360" w:lineRule="auto"/>
        <w:jc w:val="both"/>
        <w:rPr>
          <w:rFonts w:ascii="Times New Roman" w:eastAsiaTheme="minorEastAsia" w:hAnsi="Times New Roman" w:cs="Times New Roman"/>
        </w:rPr>
      </w:pPr>
    </w:p>
    <w:p w:rsidR="004644CC" w:rsidRPr="00AE328D" w:rsidRDefault="00B84C39" w:rsidP="00936C8C">
      <w:pPr>
        <w:jc w:val="center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>Figura 2.5</w:t>
      </w:r>
      <w:r w:rsidR="004644CC" w:rsidRPr="00AE328D">
        <w:rPr>
          <w:rFonts w:ascii="Times New Roman" w:eastAsiaTheme="minorEastAsia" w:hAnsi="Times New Roman" w:cs="Times New Roman"/>
          <w:sz w:val="20"/>
          <w:szCs w:val="20"/>
        </w:rPr>
        <w:t xml:space="preserve"> – Valores para </w:t>
      </w:r>
      <w:proofErr w:type="gramStart"/>
      <w:r w:rsidR="004644CC" w:rsidRPr="00AE328D">
        <w:rPr>
          <w:rFonts w:ascii="Times New Roman" w:hAnsi="Times New Roman" w:cs="Times New Roman"/>
          <w:sz w:val="20"/>
          <w:szCs w:val="20"/>
        </w:rPr>
        <w:t>Γ(</w:t>
      </w:r>
      <w:proofErr w:type="gramEnd"/>
      <w:r w:rsidR="004644CC" w:rsidRPr="00AE328D">
        <w:rPr>
          <w:rFonts w:ascii="Times New Roman" w:hAnsi="Times New Roman" w:cs="Times New Roman"/>
          <w:sz w:val="20"/>
          <w:szCs w:val="20"/>
        </w:rPr>
        <w:t>α)</w:t>
      </w:r>
    </w:p>
    <w:p w:rsidR="004644CC" w:rsidRPr="006311CA" w:rsidRDefault="004644CC" w:rsidP="003254C2">
      <w:pPr>
        <w:jc w:val="center"/>
        <w:rPr>
          <w:rFonts w:ascii="Times New Roman" w:hAnsi="Times New Roman" w:cs="Times New Roman"/>
        </w:rPr>
      </w:pPr>
      <w:r w:rsidRPr="006311CA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02DF277A" wp14:editId="45FA1929">
            <wp:extent cx="4511615" cy="4576956"/>
            <wp:effectExtent l="0" t="0" r="381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1444" cy="457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4CC" w:rsidRPr="00AE328D" w:rsidRDefault="004644CC" w:rsidP="00936C8C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AE328D">
        <w:rPr>
          <w:rFonts w:ascii="Times New Roman" w:eastAsiaTheme="minorEastAsia" w:hAnsi="Times New Roman" w:cs="Times New Roman"/>
          <w:sz w:val="20"/>
          <w:szCs w:val="20"/>
          <w:lang w:val="en-US"/>
        </w:rPr>
        <w:t xml:space="preserve">Fonte: </w:t>
      </w:r>
      <w:r w:rsidRPr="00AE328D">
        <w:rPr>
          <w:rFonts w:ascii="Times New Roman" w:hAnsi="Times New Roman" w:cs="Times New Roman"/>
          <w:sz w:val="20"/>
          <w:szCs w:val="20"/>
          <w:lang w:val="en-US"/>
        </w:rPr>
        <w:t>Eletronic Reliability Design Handbook -Military Handbook – Department of defense – United States of America – 1998</w:t>
      </w:r>
    </w:p>
    <w:p w:rsidR="004644CC" w:rsidRPr="006311CA" w:rsidRDefault="004644CC" w:rsidP="004644CC">
      <w:pPr>
        <w:rPr>
          <w:rFonts w:ascii="Times New Roman" w:hAnsi="Times New Roman" w:cs="Times New Roman"/>
          <w:lang w:val="en-US"/>
        </w:rPr>
      </w:pPr>
    </w:p>
    <w:p w:rsidR="004644CC" w:rsidRPr="00AE328D" w:rsidRDefault="004644CC" w:rsidP="00AE32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328D">
        <w:rPr>
          <w:rFonts w:ascii="Times New Roman" w:hAnsi="Times New Roman" w:cs="Times New Roman"/>
          <w:sz w:val="24"/>
          <w:szCs w:val="24"/>
        </w:rPr>
        <w:t>Quando (α-1) é um número positivo inteiro, o que ocorre para a maioria das análises de confiabilidade, temos:</w:t>
      </w:r>
    </w:p>
    <w:p w:rsidR="004644CC" w:rsidRPr="00AE328D" w:rsidRDefault="004644CC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w:br/>
          </m:r>
        </m:oMath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λ</m:t>
              </m: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um>
            <m:den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α-1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!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*</m:t>
          </m:r>
          <m:sSup>
            <m:sSup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λt</m:t>
                  </m: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e>
              </m:d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e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α-1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*</m:t>
          </m:r>
          <m:sSup>
            <m:sSup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λt</m:t>
              </m:r>
            </m:sup>
          </m:sSup>
        </m:oMath>
      </m:oMathPara>
    </w:p>
    <w:p w:rsidR="009D7AF3" w:rsidRPr="00AE328D" w:rsidRDefault="004644CC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328D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Quando </w:t>
      </w:r>
      <w:r w:rsidRPr="00AE328D">
        <w:rPr>
          <w:rFonts w:ascii="Times New Roman" w:hAnsi="Times New Roman" w:cs="Times New Roman"/>
          <w:sz w:val="24"/>
          <w:szCs w:val="24"/>
        </w:rPr>
        <w:t>α=1</w:t>
      </w:r>
      <w:r w:rsidR="009D7AF3" w:rsidRPr="00AE328D">
        <w:rPr>
          <w:rFonts w:ascii="Times New Roman" w:hAnsi="Times New Roman" w:cs="Times New Roman"/>
          <w:sz w:val="24"/>
          <w:szCs w:val="24"/>
        </w:rPr>
        <w:t xml:space="preserve">: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sup>
          <m:e>
            <m:f>
              <m:f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λ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α</m:t>
                    </m:r>
                  </m:sup>
                </m:sSup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Γ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α</m:t>
                    </m:r>
                  </m:e>
                </m:d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*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</m:t>
                    </m: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e>
                </m:d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α-1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*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λt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dt</m:t>
            </m:r>
          </m:e>
        </m:nary>
      </m:oMath>
    </w:p>
    <w:p w:rsidR="009D7AF3" w:rsidRPr="00AE328D" w:rsidRDefault="009D7AF3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D7AF3" w:rsidRPr="00AE328D" w:rsidRDefault="00A52E3A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328D">
        <w:rPr>
          <w:rFonts w:ascii="Times New Roman" w:eastAsiaTheme="minorEastAsia" w:hAnsi="Times New Roman" w:cs="Times New Roman"/>
          <w:sz w:val="24"/>
          <w:szCs w:val="24"/>
        </w:rPr>
        <w:t>A função confiabilidade</w:t>
      </w:r>
      <w:r w:rsidR="009D7AF3" w:rsidRPr="00AE328D">
        <w:rPr>
          <w:rFonts w:ascii="Times New Roman" w:eastAsiaTheme="minorEastAsia" w:hAnsi="Times New Roman" w:cs="Times New Roman"/>
          <w:sz w:val="24"/>
          <w:szCs w:val="24"/>
        </w:rPr>
        <w:t xml:space="preserve"> é dada por:</w:t>
      </w:r>
    </w:p>
    <w:p w:rsidR="009D7AF3" w:rsidRPr="00AE328D" w:rsidRDefault="009D7AF3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 R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α</m:t>
                  </m:r>
                </m:sup>
              </m:sSup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Γ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α</m:t>
                  </m:r>
                </m:e>
              </m:d>
            </m:den>
          </m:f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α-1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*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λt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dt</m:t>
              </m:r>
            </m:e>
          </m:nary>
        </m:oMath>
      </m:oMathPara>
    </w:p>
    <w:p w:rsidR="009D7AF3" w:rsidRPr="00AE328D" w:rsidRDefault="009D7AF3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328D">
        <w:rPr>
          <w:rFonts w:ascii="Times New Roman" w:eastAsiaTheme="minorEastAsia" w:hAnsi="Times New Roman" w:cs="Times New Roman"/>
          <w:sz w:val="24"/>
          <w:szCs w:val="24"/>
        </w:rPr>
        <w:t>E Hazard Rate, é dada por:</w:t>
      </w:r>
    </w:p>
    <w:p w:rsidR="009D7AF3" w:rsidRPr="00AE328D" w:rsidRDefault="009D7AF3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h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R(t)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α-1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*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λt</m:t>
                  </m:r>
                </m:sup>
              </m:sSup>
            </m:num>
            <m:den>
              <m:nary>
                <m:naryPr>
                  <m:limLoc m:val="undOvr"/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t</m:t>
                          </m:r>
                          <m:ctrl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α-1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*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λt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dt</m:t>
                  </m:r>
                </m:e>
              </m:nary>
            </m:den>
          </m:f>
        </m:oMath>
      </m:oMathPara>
    </w:p>
    <w:p w:rsidR="009D7AF3" w:rsidRPr="00AE328D" w:rsidRDefault="009D7AF3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254C2" w:rsidRPr="00AE328D" w:rsidRDefault="003254C2" w:rsidP="00AE328D">
      <w:pPr>
        <w:pStyle w:val="PargrafodaLista"/>
        <w:numPr>
          <w:ilvl w:val="0"/>
          <w:numId w:val="4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AE328D">
        <w:rPr>
          <w:rFonts w:ascii="Times New Roman" w:eastAsiaTheme="minorEastAsia" w:hAnsi="Times New Roman" w:cs="Times New Roman"/>
          <w:sz w:val="24"/>
          <w:szCs w:val="24"/>
          <w:u w:val="single"/>
        </w:rPr>
        <w:t>Distribuição Normal ou Gaussiana</w:t>
      </w:r>
    </w:p>
    <w:p w:rsidR="003A6FC2" w:rsidRPr="00AE328D" w:rsidRDefault="003A6FC2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328D">
        <w:rPr>
          <w:rFonts w:ascii="Times New Roman" w:eastAsiaTheme="minorEastAsia" w:hAnsi="Times New Roman" w:cs="Times New Roman"/>
          <w:sz w:val="24"/>
          <w:szCs w:val="24"/>
        </w:rPr>
        <w:t>Existem duas principais aplicações para as distribuições normais na confiabilidade. A primeira</w:t>
      </w:r>
      <w:r w:rsidR="00A52E3A" w:rsidRPr="00AE328D">
        <w:rPr>
          <w:rFonts w:ascii="Times New Roman" w:eastAsiaTheme="minorEastAsia" w:hAnsi="Times New Roman" w:cs="Times New Roman"/>
          <w:sz w:val="24"/>
          <w:szCs w:val="24"/>
        </w:rPr>
        <w:t xml:space="preserve"> trata da análise de itens que apresentam falhas devido ao desgaste, tais como dispositivos mecânicos. A segunda é na análise de itens manufaturados e sua capacidade de atender suas especificações. </w:t>
      </w:r>
      <w:r w:rsidR="00335F2C" w:rsidRPr="00AE328D">
        <w:rPr>
          <w:rFonts w:ascii="Times New Roman" w:hAnsi="Times New Roman" w:cs="Times New Roman"/>
          <w:sz w:val="24"/>
          <w:szCs w:val="24"/>
        </w:rPr>
        <w:t>(Departamento de Defesa dos EUA, 1998)</w:t>
      </w:r>
    </w:p>
    <w:p w:rsidR="00A52E3A" w:rsidRPr="00AE328D" w:rsidRDefault="00A52E3A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328D">
        <w:rPr>
          <w:rFonts w:ascii="Times New Roman" w:eastAsiaTheme="minorEastAsia" w:hAnsi="Times New Roman" w:cs="Times New Roman"/>
          <w:sz w:val="24"/>
          <w:szCs w:val="24"/>
        </w:rPr>
        <w:t>A função densidade de probabilidade de falha da distribui</w:t>
      </w:r>
      <w:r w:rsidR="00BA7F77" w:rsidRPr="00AE328D">
        <w:rPr>
          <w:rFonts w:ascii="Times New Roman" w:eastAsiaTheme="minorEastAsia" w:hAnsi="Times New Roman" w:cs="Times New Roman"/>
          <w:sz w:val="24"/>
          <w:szCs w:val="24"/>
        </w:rPr>
        <w:t>ção normal é:</w:t>
      </w:r>
    </w:p>
    <w:p w:rsidR="00EE22FF" w:rsidRPr="00AE328D" w:rsidRDefault="00EE22FF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A7F77" w:rsidRPr="00AE328D" w:rsidRDefault="00BA7F77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σ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2π</m:t>
                  </m:r>
                </m:e>
              </m:rad>
            </m:den>
          </m:f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exp</m:t>
              </m:r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t-μ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σ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</m:e>
          </m:func>
          <m:r>
            <w:rPr>
              <w:rFonts w:ascii="Cambria Math" w:eastAsiaTheme="minorEastAsia" w:hAnsi="Cambria Math" w:cs="Times New Roman"/>
              <w:sz w:val="24"/>
              <w:szCs w:val="24"/>
            </w:rPr>
            <m:t>,  para-∞&lt;t&lt;∞</m:t>
          </m:r>
        </m:oMath>
      </m:oMathPara>
    </w:p>
    <w:p w:rsidR="00EE22FF" w:rsidRPr="00AE328D" w:rsidRDefault="00EE22FF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E22FF" w:rsidRPr="00AE328D" w:rsidRDefault="00EE22FF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328D">
        <w:rPr>
          <w:rFonts w:ascii="Times New Roman" w:eastAsiaTheme="minorEastAsia" w:hAnsi="Times New Roman" w:cs="Times New Roman"/>
          <w:sz w:val="24"/>
          <w:szCs w:val="24"/>
        </w:rPr>
        <w:t>Onde: μ e σ são a média e o desvio padrão respectivamente.</w:t>
      </w:r>
    </w:p>
    <w:p w:rsidR="00EE22FF" w:rsidRPr="00AE328D" w:rsidRDefault="00EE22FF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328D">
        <w:rPr>
          <w:rFonts w:ascii="Times New Roman" w:eastAsiaTheme="minorEastAsia" w:hAnsi="Times New Roman" w:cs="Times New Roman"/>
          <w:sz w:val="24"/>
          <w:szCs w:val="24"/>
        </w:rPr>
        <w:t>A sua função confiabilidade e a Hazard Rate são dadas por:</w:t>
      </w:r>
    </w:p>
    <w:p w:rsidR="00EE22FF" w:rsidRPr="00AE328D" w:rsidRDefault="00EE22FF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E22FF" w:rsidRPr="00AE328D" w:rsidRDefault="00EE22FF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R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∞</m:t>
              </m:r>
            </m:sup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2π</m:t>
                      </m:r>
                    </m:e>
                  </m:rad>
                </m:den>
              </m:f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exp</m:t>
                  </m:r>
                </m:fName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t-μ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σ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e>
              </m:func>
            </m:e>
          </m:nary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dt</m:t>
          </m:r>
        </m:oMath>
      </m:oMathPara>
    </w:p>
    <w:p w:rsidR="00294E26" w:rsidRPr="00AE328D" w:rsidRDefault="00EE22FF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w:lastRenderedPageBreak/>
            <m:t>h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</m:d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</m:d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2π</m:t>
                      </m:r>
                    </m:e>
                  </m:rad>
                </m:den>
              </m:f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exp</m:t>
                  </m:r>
                </m:fName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t-μ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σ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e>
              </m:func>
            </m:num>
            <m:den>
              <m:nary>
                <m:naryPr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σ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2π</m:t>
                          </m:r>
                        </m:e>
                      </m:rad>
                    </m:den>
                  </m:f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exp</m:t>
                      </m:r>
                    </m:fName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t-μ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σ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</m:func>
                </m:e>
              </m:nary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dt</m:t>
              </m:r>
            </m:den>
          </m:f>
        </m:oMath>
      </m:oMathPara>
    </w:p>
    <w:p w:rsidR="003254C2" w:rsidRPr="00AE328D" w:rsidRDefault="003254C2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8505B" w:rsidRPr="00AE328D" w:rsidRDefault="0008505B" w:rsidP="00AE328D">
      <w:pPr>
        <w:pStyle w:val="PargrafodaLista"/>
        <w:numPr>
          <w:ilvl w:val="0"/>
          <w:numId w:val="4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AE328D">
        <w:rPr>
          <w:rFonts w:ascii="Times New Roman" w:eastAsiaTheme="minorEastAsia" w:hAnsi="Times New Roman" w:cs="Times New Roman"/>
          <w:sz w:val="24"/>
          <w:szCs w:val="24"/>
          <w:u w:val="single"/>
        </w:rPr>
        <w:t>Distribuição Lognormal</w:t>
      </w:r>
    </w:p>
    <w:p w:rsidR="009D7AF3" w:rsidRPr="00AE328D" w:rsidRDefault="00AB6130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328D">
        <w:rPr>
          <w:rFonts w:ascii="Times New Roman" w:eastAsiaTheme="minorEastAsia" w:hAnsi="Times New Roman" w:cs="Times New Roman"/>
          <w:sz w:val="24"/>
          <w:szCs w:val="24"/>
        </w:rPr>
        <w:t xml:space="preserve">A distribuição lognormal é a distribuição cuja variável aleatória logaritmo natural tem uma distribuição normal, ou seja, é uma distribuição normal com </w:t>
      </w:r>
      <w:proofErr w:type="spellStart"/>
      <w:proofErr w:type="gramStart"/>
      <w:r w:rsidRPr="00AE328D">
        <w:rPr>
          <w:rFonts w:ascii="Times New Roman" w:eastAsiaTheme="minorEastAsia" w:hAnsi="Times New Roman" w:cs="Times New Roman"/>
          <w:sz w:val="24"/>
          <w:szCs w:val="24"/>
        </w:rPr>
        <w:t>ln</w:t>
      </w:r>
      <w:proofErr w:type="spellEnd"/>
      <w:r w:rsidRPr="00AE328D"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gramEnd"/>
      <w:r w:rsidRPr="00AE328D">
        <w:rPr>
          <w:rFonts w:ascii="Times New Roman" w:eastAsiaTheme="minorEastAsia" w:hAnsi="Times New Roman" w:cs="Times New Roman"/>
          <w:sz w:val="24"/>
          <w:szCs w:val="24"/>
        </w:rPr>
        <w:t>t) como variável.</w:t>
      </w:r>
    </w:p>
    <w:p w:rsidR="00AB6130" w:rsidRPr="00AE328D" w:rsidRDefault="00AB6130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328D">
        <w:rPr>
          <w:rFonts w:ascii="Times New Roman" w:eastAsiaTheme="minorEastAsia" w:hAnsi="Times New Roman" w:cs="Times New Roman"/>
          <w:sz w:val="24"/>
          <w:szCs w:val="24"/>
        </w:rPr>
        <w:t>A função densidade de probabilidade é dada</w:t>
      </w:r>
      <w:r w:rsidR="00A52E3A" w:rsidRPr="00AE328D">
        <w:rPr>
          <w:rFonts w:ascii="Times New Roman" w:eastAsiaTheme="minorEastAsia" w:hAnsi="Times New Roman" w:cs="Times New Roman"/>
          <w:sz w:val="24"/>
          <w:szCs w:val="24"/>
        </w:rPr>
        <w:t>, para t&gt;0,</w:t>
      </w:r>
      <w:r w:rsidRPr="00AE328D">
        <w:rPr>
          <w:rFonts w:ascii="Times New Roman" w:eastAsiaTheme="minorEastAsia" w:hAnsi="Times New Roman" w:cs="Times New Roman"/>
          <w:sz w:val="24"/>
          <w:szCs w:val="24"/>
        </w:rPr>
        <w:t xml:space="preserve"> por</w:t>
      </w:r>
      <w:r w:rsidR="00F04245" w:rsidRPr="00AE328D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291FA9" w:rsidRPr="00AE328D" w:rsidRDefault="00291FA9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04245" w:rsidRPr="00AE328D" w:rsidRDefault="00F04245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σt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2π</m:t>
                  </m:r>
                </m:e>
              </m:rad>
            </m:den>
          </m:f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exp</m:t>
              </m:r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*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</m:d>
                                </m:e>
                              </m:func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-μ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σ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</m:e>
          </m:func>
        </m:oMath>
      </m:oMathPara>
    </w:p>
    <w:p w:rsidR="00291FA9" w:rsidRPr="00AE328D" w:rsidRDefault="00291FA9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11F49" w:rsidRPr="00AE328D" w:rsidRDefault="00B11F49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328D">
        <w:rPr>
          <w:rFonts w:ascii="Times New Roman" w:eastAsiaTheme="minorEastAsia" w:hAnsi="Times New Roman" w:cs="Times New Roman"/>
          <w:sz w:val="24"/>
          <w:szCs w:val="24"/>
        </w:rPr>
        <w:t xml:space="preserve">Onde: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Média =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exp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(μ+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</m:func>
      </m:oMath>
      <w:r w:rsidRPr="00AE328D">
        <w:rPr>
          <w:rFonts w:ascii="Times New Roman" w:eastAsiaTheme="minorEastAsia" w:hAnsi="Times New Roman" w:cs="Times New Roman"/>
          <w:sz w:val="24"/>
          <w:szCs w:val="24"/>
        </w:rPr>
        <w:t xml:space="preserve"> e o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desvio padrão=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2μ+2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σ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exp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2μ+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σ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</m:func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den>
            </m:f>
          </m:sup>
        </m:sSup>
      </m:oMath>
      <w:r w:rsidRPr="00AE328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291FA9" w:rsidRPr="00AE328D" w:rsidRDefault="00291FA9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328D">
        <w:rPr>
          <w:rFonts w:ascii="Times New Roman" w:eastAsiaTheme="minorEastAsia" w:hAnsi="Times New Roman" w:cs="Times New Roman"/>
          <w:sz w:val="24"/>
          <w:szCs w:val="24"/>
        </w:rPr>
        <w:t xml:space="preserve">             </w:t>
      </w:r>
      <w:proofErr w:type="gramStart"/>
      <w:r w:rsidRPr="00AE328D">
        <w:rPr>
          <w:rFonts w:ascii="Times New Roman" w:eastAsiaTheme="minorEastAsia" w:hAnsi="Times New Roman" w:cs="Times New Roman"/>
          <w:sz w:val="24"/>
          <w:szCs w:val="24"/>
        </w:rPr>
        <w:t>μ</w:t>
      </w:r>
      <w:proofErr w:type="gramEnd"/>
      <w:r w:rsidRPr="00AE328D">
        <w:rPr>
          <w:rFonts w:ascii="Times New Roman" w:eastAsiaTheme="minorEastAsia" w:hAnsi="Times New Roman" w:cs="Times New Roman"/>
          <w:sz w:val="24"/>
          <w:szCs w:val="24"/>
        </w:rPr>
        <w:t xml:space="preserve"> e σ são média e desvio padrão de </w:t>
      </w:r>
      <w:proofErr w:type="spellStart"/>
      <w:r w:rsidRPr="00AE328D">
        <w:rPr>
          <w:rFonts w:ascii="Times New Roman" w:eastAsiaTheme="minorEastAsia" w:hAnsi="Times New Roman" w:cs="Times New Roman"/>
          <w:sz w:val="24"/>
          <w:szCs w:val="24"/>
        </w:rPr>
        <w:t>ln</w:t>
      </w:r>
      <w:proofErr w:type="spellEnd"/>
      <w:r w:rsidRPr="00AE328D">
        <w:rPr>
          <w:rFonts w:ascii="Times New Roman" w:eastAsiaTheme="minorEastAsia" w:hAnsi="Times New Roman" w:cs="Times New Roman"/>
          <w:sz w:val="24"/>
          <w:szCs w:val="24"/>
        </w:rPr>
        <w:t>(t) respectivamente.</w:t>
      </w:r>
    </w:p>
    <w:p w:rsidR="00291FA9" w:rsidRPr="00AE328D" w:rsidRDefault="00330CDF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328D">
        <w:rPr>
          <w:rFonts w:ascii="Times New Roman" w:eastAsiaTheme="minorEastAsia" w:hAnsi="Times New Roman" w:cs="Times New Roman"/>
          <w:sz w:val="24"/>
          <w:szCs w:val="24"/>
        </w:rPr>
        <w:t>A distribuição lognormal é comumente utilizada nas análises de semicondutores e de fadiga de componentes mecânicos. A função distribuição acumulada é dada por:</w:t>
      </w:r>
    </w:p>
    <w:p w:rsidR="00401E5E" w:rsidRPr="00AE328D" w:rsidRDefault="00401E5E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30CDF" w:rsidRPr="00AE328D" w:rsidRDefault="00294E26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sup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σt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2π</m:t>
                      </m:r>
                    </m:e>
                  </m:rad>
                </m:den>
              </m:f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exp</m:t>
                  </m:r>
                </m:fName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*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-μ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σ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e>
              </m:func>
            </m:e>
          </m:nary>
          <m:r>
            <w:rPr>
              <w:rFonts w:ascii="Cambria Math" w:eastAsiaTheme="minorEastAsia" w:hAnsi="Cambria Math" w:cs="Times New Roman"/>
              <w:sz w:val="24"/>
              <w:szCs w:val="24"/>
            </w:rPr>
            <m:t>dt</m:t>
          </m:r>
        </m:oMath>
      </m:oMathPara>
    </w:p>
    <w:p w:rsidR="00401E5E" w:rsidRPr="00AE328D" w:rsidRDefault="00401E5E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01E5E" w:rsidRPr="00AE328D" w:rsidRDefault="00401E5E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328D">
        <w:rPr>
          <w:rFonts w:ascii="Times New Roman" w:eastAsiaTheme="minorEastAsia" w:hAnsi="Times New Roman" w:cs="Times New Roman"/>
          <w:sz w:val="24"/>
          <w:szCs w:val="24"/>
        </w:rPr>
        <w:t>Assim, as funções confiabilidade e Hazard Rate são dadas por:</w:t>
      </w:r>
    </w:p>
    <w:p w:rsidR="00401E5E" w:rsidRPr="00AE328D" w:rsidRDefault="00401E5E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01E5E" w:rsidRPr="00AE328D" w:rsidRDefault="00401E5E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R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∞</m:t>
              </m:r>
            </m:sup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σt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2π</m:t>
                      </m:r>
                    </m:e>
                  </m:rad>
                </m:den>
              </m:f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exp</m:t>
                  </m:r>
                </m:fName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*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-μ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σ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e>
              </m:func>
            </m:e>
          </m:nary>
          <m:r>
            <w:rPr>
              <w:rFonts w:ascii="Cambria Math" w:eastAsiaTheme="minorEastAsia" w:hAnsi="Cambria Math" w:cs="Times New Roman"/>
              <w:sz w:val="24"/>
              <w:szCs w:val="24"/>
            </w:rPr>
            <m:t>dt</m:t>
          </m:r>
        </m:oMath>
      </m:oMathPara>
    </w:p>
    <w:p w:rsidR="00401E5E" w:rsidRPr="00AE328D" w:rsidRDefault="00401E5E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01E5E" w:rsidRPr="00AE328D" w:rsidRDefault="00401E5E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h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σt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2π</m:t>
                      </m:r>
                    </m:e>
                  </m:rad>
                </m:den>
              </m:f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exp</m:t>
                  </m:r>
                </m:fName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*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-μ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σ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e>
              </m:func>
            </m:num>
            <m:den>
              <m:nary>
                <m:naryPr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∞</m:t>
                  </m:r>
                </m:sup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σt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2π</m:t>
                          </m:r>
                        </m:e>
                      </m:rad>
                    </m:den>
                  </m:f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exp</m:t>
                      </m:r>
                    </m:fName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*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ln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t</m:t>
                                              </m:r>
                                            </m:e>
                                          </m:d>
                                        </m:e>
                                      </m:func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-μ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σ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</m:func>
                </m:e>
              </m:nary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dt</m:t>
              </m:r>
            </m:den>
          </m:f>
        </m:oMath>
      </m:oMathPara>
    </w:p>
    <w:p w:rsidR="00A52E3A" w:rsidRPr="00AE328D" w:rsidRDefault="00A52E3A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8505B" w:rsidRPr="00AE328D" w:rsidRDefault="0008505B" w:rsidP="00AE328D">
      <w:pPr>
        <w:pStyle w:val="PargrafodaLista"/>
        <w:numPr>
          <w:ilvl w:val="0"/>
          <w:numId w:val="4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AE328D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Distribuição </w:t>
      </w:r>
      <w:r w:rsidR="00294E26" w:rsidRPr="00AE328D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de </w:t>
      </w:r>
      <w:r w:rsidRPr="00AE328D">
        <w:rPr>
          <w:rFonts w:ascii="Times New Roman" w:eastAsiaTheme="minorEastAsia" w:hAnsi="Times New Roman" w:cs="Times New Roman"/>
          <w:sz w:val="24"/>
          <w:szCs w:val="24"/>
          <w:u w:val="single"/>
        </w:rPr>
        <w:t>Weibull</w:t>
      </w:r>
    </w:p>
    <w:p w:rsidR="00294E26" w:rsidRPr="00AE328D" w:rsidRDefault="00294E26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328D">
        <w:rPr>
          <w:rFonts w:ascii="Times New Roman" w:eastAsiaTheme="minorEastAsia" w:hAnsi="Times New Roman" w:cs="Times New Roman"/>
          <w:sz w:val="24"/>
          <w:szCs w:val="24"/>
        </w:rPr>
        <w:t>A distribuição de Weibull é uma das mais utilizadas nos estudos de confiabilidade por se ajustar bem a uma grande variedade de distribuições de vida de diversos equipamentos.</w:t>
      </w:r>
    </w:p>
    <w:p w:rsidR="00294E26" w:rsidRPr="00AE328D" w:rsidRDefault="00294E26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328D">
        <w:rPr>
          <w:rFonts w:ascii="Times New Roman" w:eastAsiaTheme="minorEastAsia" w:hAnsi="Times New Roman" w:cs="Times New Roman"/>
          <w:sz w:val="24"/>
          <w:szCs w:val="24"/>
        </w:rPr>
        <w:t>Uma de suas versões tem a função densidade de probabilidade de falha dada por:</w:t>
      </w:r>
    </w:p>
    <w:p w:rsidR="00A52E3A" w:rsidRPr="00AE328D" w:rsidRDefault="00A52E3A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294E26" w:rsidRPr="00AE328D" w:rsidRDefault="00294E26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η</m:t>
              </m:r>
            </m:den>
          </m:f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t-γ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η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β-1</m:t>
              </m:r>
            </m:sup>
          </m:sSup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exp</m:t>
              </m:r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t-γ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η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β</m:t>
                      </m:r>
                    </m:sup>
                  </m:sSup>
                </m:e>
              </m:d>
            </m:e>
          </m:func>
        </m:oMath>
      </m:oMathPara>
    </w:p>
    <w:p w:rsidR="00A52E3A" w:rsidRPr="00AE328D" w:rsidRDefault="00A52E3A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446CD3" w:rsidRPr="00AE328D" w:rsidRDefault="00294E26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328D">
        <w:rPr>
          <w:rFonts w:ascii="Times New Roman" w:eastAsiaTheme="minorEastAsia" w:hAnsi="Times New Roman" w:cs="Times New Roman"/>
          <w:sz w:val="24"/>
          <w:szCs w:val="24"/>
        </w:rPr>
        <w:t>Onde:</w:t>
      </w:r>
      <w:r w:rsidR="00446CD3" w:rsidRPr="00AE328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E328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46CD3" w:rsidRPr="00AE328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E328D">
        <w:rPr>
          <w:rFonts w:ascii="Times New Roman" w:eastAsiaTheme="minorEastAsia" w:hAnsi="Times New Roman" w:cs="Times New Roman"/>
          <w:sz w:val="24"/>
          <w:szCs w:val="24"/>
        </w:rPr>
        <w:t>β</w:t>
      </w:r>
      <w:r w:rsidR="00064E41" w:rsidRPr="00AE328D">
        <w:rPr>
          <w:rFonts w:ascii="Times New Roman" w:eastAsiaTheme="minorEastAsia" w:hAnsi="Times New Roman" w:cs="Times New Roman"/>
          <w:sz w:val="24"/>
          <w:szCs w:val="24"/>
        </w:rPr>
        <w:t>= parâmetro de forma (ou inclinação);</w:t>
      </w:r>
    </w:p>
    <w:p w:rsidR="00446CD3" w:rsidRPr="00AE328D" w:rsidRDefault="00446CD3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328D">
        <w:rPr>
          <w:rFonts w:ascii="Times New Roman" w:eastAsiaTheme="minorEastAsia" w:hAnsi="Times New Roman" w:cs="Times New Roman"/>
          <w:sz w:val="24"/>
          <w:szCs w:val="24"/>
        </w:rPr>
        <w:t xml:space="preserve">              </w:t>
      </w:r>
      <w:proofErr w:type="gramStart"/>
      <w:r w:rsidR="00294E26" w:rsidRPr="00AE328D">
        <w:rPr>
          <w:rFonts w:ascii="Times New Roman" w:eastAsiaTheme="minorEastAsia" w:hAnsi="Times New Roman" w:cs="Times New Roman"/>
          <w:sz w:val="24"/>
          <w:szCs w:val="24"/>
        </w:rPr>
        <w:t>η</w:t>
      </w:r>
      <w:proofErr w:type="gramEnd"/>
      <w:r w:rsidR="00064E41" w:rsidRPr="00AE328D">
        <w:rPr>
          <w:rFonts w:ascii="Times New Roman" w:eastAsiaTheme="minorEastAsia" w:hAnsi="Times New Roman" w:cs="Times New Roman"/>
          <w:sz w:val="24"/>
          <w:szCs w:val="24"/>
        </w:rPr>
        <w:t>= parâmetro de escala (também chamado de vida característica);</w:t>
      </w:r>
    </w:p>
    <w:p w:rsidR="00294E26" w:rsidRPr="00AE328D" w:rsidRDefault="00446CD3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328D">
        <w:rPr>
          <w:rFonts w:ascii="Times New Roman" w:eastAsiaTheme="minorEastAsia" w:hAnsi="Times New Roman" w:cs="Times New Roman"/>
          <w:sz w:val="24"/>
          <w:szCs w:val="24"/>
        </w:rPr>
        <w:t xml:space="preserve">              </w:t>
      </w:r>
      <w:proofErr w:type="gramStart"/>
      <w:r w:rsidR="00294E26" w:rsidRPr="00AE328D">
        <w:rPr>
          <w:rFonts w:ascii="Times New Roman" w:eastAsiaTheme="minorEastAsia" w:hAnsi="Times New Roman" w:cs="Times New Roman"/>
          <w:sz w:val="24"/>
          <w:szCs w:val="24"/>
        </w:rPr>
        <w:t>γ</w:t>
      </w:r>
      <w:proofErr w:type="gramEnd"/>
      <w:r w:rsidR="00064E41" w:rsidRPr="00AE328D">
        <w:rPr>
          <w:rFonts w:ascii="Times New Roman" w:eastAsiaTheme="minorEastAsia" w:hAnsi="Times New Roman" w:cs="Times New Roman"/>
          <w:sz w:val="24"/>
          <w:szCs w:val="24"/>
        </w:rPr>
        <w:t>= parâmetro de localização (também chamado de vida mínima).</w:t>
      </w:r>
    </w:p>
    <w:p w:rsidR="00446CD3" w:rsidRPr="00AE328D" w:rsidRDefault="00446CD3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328D">
        <w:rPr>
          <w:rFonts w:ascii="Times New Roman" w:eastAsiaTheme="minorEastAsia" w:hAnsi="Times New Roman" w:cs="Times New Roman"/>
          <w:sz w:val="24"/>
          <w:szCs w:val="24"/>
        </w:rPr>
        <w:t xml:space="preserve">É muito usual, para análises de confiabilidade, γ ser considerado 0, sendo assim a função densidade de probabilidade de falha </w:t>
      </w:r>
      <w:r w:rsidR="003A6FC2" w:rsidRPr="00AE328D">
        <w:rPr>
          <w:rFonts w:ascii="Times New Roman" w:eastAsiaTheme="minorEastAsia" w:hAnsi="Times New Roman" w:cs="Times New Roman"/>
          <w:sz w:val="24"/>
          <w:szCs w:val="24"/>
        </w:rPr>
        <w:t xml:space="preserve">é </w:t>
      </w:r>
      <w:r w:rsidRPr="00AE328D">
        <w:rPr>
          <w:rFonts w:ascii="Times New Roman" w:eastAsiaTheme="minorEastAsia" w:hAnsi="Times New Roman" w:cs="Times New Roman"/>
          <w:sz w:val="24"/>
          <w:szCs w:val="24"/>
        </w:rPr>
        <w:t>dada por:</w:t>
      </w:r>
    </w:p>
    <w:p w:rsidR="00A52E3A" w:rsidRPr="00AE328D" w:rsidRDefault="00A52E3A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328D" w:rsidRPr="00F71462" w:rsidRDefault="00446CD3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η</m:t>
              </m:r>
            </m:den>
          </m:f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η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β-1</m:t>
              </m:r>
            </m:sup>
          </m:sSup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exp</m:t>
              </m:r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η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β</m:t>
                      </m:r>
                    </m:sup>
                  </m:sSup>
                </m:e>
              </m:d>
            </m:e>
          </m:func>
        </m:oMath>
      </m:oMathPara>
    </w:p>
    <w:p w:rsidR="00F71462" w:rsidRDefault="00F71462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71462" w:rsidRDefault="00F71462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71462" w:rsidRDefault="00F71462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71462" w:rsidRPr="00AE328D" w:rsidRDefault="00F71462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220C4" w:rsidRDefault="009220C4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328D">
        <w:rPr>
          <w:rFonts w:ascii="Times New Roman" w:eastAsiaTheme="minorEastAsia" w:hAnsi="Times New Roman" w:cs="Times New Roman"/>
          <w:sz w:val="24"/>
          <w:szCs w:val="24"/>
        </w:rPr>
        <w:lastRenderedPageBreak/>
        <w:t>A função confiabilidade e Hazard Rate, são dadas por:</w:t>
      </w:r>
    </w:p>
    <w:p w:rsidR="00AE328D" w:rsidRPr="00AE328D" w:rsidRDefault="00AE328D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220C4" w:rsidRPr="00AE328D" w:rsidRDefault="009220C4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R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exp⁡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t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η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β</m:t>
                  </m:r>
                </m:sup>
              </m:sSup>
            </m:e>
          </m:d>
        </m:oMath>
      </m:oMathPara>
    </w:p>
    <w:p w:rsidR="009220C4" w:rsidRPr="00AE328D" w:rsidRDefault="009220C4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h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η</m:t>
              </m:r>
            </m:den>
          </m:f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η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β-1</m:t>
              </m:r>
            </m:sup>
          </m:sSup>
        </m:oMath>
      </m:oMathPara>
    </w:p>
    <w:p w:rsidR="00A52E3A" w:rsidRPr="00AE328D" w:rsidRDefault="00A52E3A" w:rsidP="00AE328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220C4" w:rsidRPr="00AE328D" w:rsidRDefault="009220C4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328D">
        <w:rPr>
          <w:rFonts w:ascii="Times New Roman" w:eastAsiaTheme="minorEastAsia" w:hAnsi="Times New Roman" w:cs="Times New Roman"/>
          <w:sz w:val="24"/>
          <w:szCs w:val="24"/>
        </w:rPr>
        <w:t>Dependendo do valor de β</w:t>
      </w:r>
      <w:r w:rsidR="00222D7A" w:rsidRPr="00AE328D">
        <w:rPr>
          <w:rFonts w:ascii="Times New Roman" w:eastAsiaTheme="minorEastAsia" w:hAnsi="Times New Roman" w:cs="Times New Roman"/>
          <w:sz w:val="24"/>
          <w:szCs w:val="24"/>
        </w:rPr>
        <w:t>, a distribuição de Weibull pode se ajustar para as outras distribuições:</w:t>
      </w:r>
    </w:p>
    <w:p w:rsidR="003D74BB" w:rsidRPr="00AE328D" w:rsidRDefault="003D74BB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AE328D">
        <w:rPr>
          <w:rFonts w:ascii="Times New Roman" w:eastAsiaTheme="minorEastAsia" w:hAnsi="Times New Roman" w:cs="Times New Roman"/>
          <w:sz w:val="24"/>
          <w:szCs w:val="24"/>
        </w:rPr>
        <w:t>β</w:t>
      </w:r>
      <w:proofErr w:type="gramEnd"/>
      <w:r w:rsidRPr="00AE328D">
        <w:rPr>
          <w:rFonts w:ascii="Times New Roman" w:eastAsiaTheme="minorEastAsia" w:hAnsi="Times New Roman" w:cs="Times New Roman"/>
          <w:sz w:val="24"/>
          <w:szCs w:val="24"/>
        </w:rPr>
        <w:t xml:space="preserve"> &lt;1  - Gama</w:t>
      </w:r>
    </w:p>
    <w:p w:rsidR="003D74BB" w:rsidRPr="00AE328D" w:rsidRDefault="003D74BB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AE328D">
        <w:rPr>
          <w:rFonts w:ascii="Times New Roman" w:eastAsiaTheme="minorEastAsia" w:hAnsi="Times New Roman" w:cs="Times New Roman"/>
          <w:sz w:val="24"/>
          <w:szCs w:val="24"/>
        </w:rPr>
        <w:t>β</w:t>
      </w:r>
      <w:proofErr w:type="gramEnd"/>
      <w:r w:rsidRPr="00AE328D">
        <w:rPr>
          <w:rFonts w:ascii="Times New Roman" w:eastAsiaTheme="minorEastAsia" w:hAnsi="Times New Roman" w:cs="Times New Roman"/>
          <w:sz w:val="24"/>
          <w:szCs w:val="24"/>
        </w:rPr>
        <w:t>=1   - Exponencial</w:t>
      </w:r>
    </w:p>
    <w:p w:rsidR="003D74BB" w:rsidRPr="00AE328D" w:rsidRDefault="003D74BB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AE328D">
        <w:rPr>
          <w:rFonts w:ascii="Times New Roman" w:eastAsiaTheme="minorEastAsia" w:hAnsi="Times New Roman" w:cs="Times New Roman"/>
          <w:sz w:val="24"/>
          <w:szCs w:val="24"/>
        </w:rPr>
        <w:t>β</w:t>
      </w:r>
      <w:proofErr w:type="gramEnd"/>
      <w:r w:rsidRPr="00AE328D">
        <w:rPr>
          <w:rFonts w:ascii="Times New Roman" w:eastAsiaTheme="minorEastAsia" w:hAnsi="Times New Roman" w:cs="Times New Roman"/>
          <w:sz w:val="24"/>
          <w:szCs w:val="24"/>
        </w:rPr>
        <w:t>=2   - Lognormal</w:t>
      </w:r>
    </w:p>
    <w:p w:rsidR="00222D7A" w:rsidRPr="00AE328D" w:rsidRDefault="00481C61" w:rsidP="00AE328D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β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=3,44</w:t>
      </w:r>
      <w:r w:rsidR="003D74BB" w:rsidRPr="00AE328D">
        <w:rPr>
          <w:rFonts w:ascii="Times New Roman" w:eastAsiaTheme="minorEastAsia" w:hAnsi="Times New Roman" w:cs="Times New Roman"/>
          <w:sz w:val="24"/>
          <w:szCs w:val="24"/>
        </w:rPr>
        <w:t xml:space="preserve">  - Normal (aproximada)</w:t>
      </w:r>
    </w:p>
    <w:p w:rsidR="00446CD3" w:rsidRPr="006311CA" w:rsidRDefault="00446CD3">
      <w:pPr>
        <w:rPr>
          <w:rFonts w:ascii="Times New Roman" w:eastAsiaTheme="minorEastAsia" w:hAnsi="Times New Roman" w:cs="Times New Roman"/>
        </w:rPr>
      </w:pPr>
    </w:p>
    <w:p w:rsidR="00DB558E" w:rsidRPr="006311CA" w:rsidRDefault="00DB558E">
      <w:pPr>
        <w:rPr>
          <w:rFonts w:ascii="Times New Roman" w:eastAsiaTheme="minorEastAsia" w:hAnsi="Times New Roman" w:cs="Times New Roman"/>
        </w:rPr>
      </w:pPr>
    </w:p>
    <w:p w:rsidR="00DB558E" w:rsidRPr="006311CA" w:rsidRDefault="00DB558E">
      <w:pPr>
        <w:rPr>
          <w:rFonts w:ascii="Times New Roman" w:eastAsiaTheme="minorEastAsia" w:hAnsi="Times New Roman" w:cs="Times New Roman"/>
        </w:rPr>
      </w:pPr>
    </w:p>
    <w:p w:rsidR="00DB558E" w:rsidRDefault="00DB558E">
      <w:pPr>
        <w:rPr>
          <w:rFonts w:ascii="Times New Roman" w:eastAsiaTheme="minorEastAsia" w:hAnsi="Times New Roman" w:cs="Times New Roman"/>
        </w:rPr>
      </w:pPr>
    </w:p>
    <w:p w:rsidR="00AE328D" w:rsidRDefault="00AE328D">
      <w:pPr>
        <w:rPr>
          <w:rFonts w:ascii="Times New Roman" w:eastAsiaTheme="minorEastAsia" w:hAnsi="Times New Roman" w:cs="Times New Roman"/>
        </w:rPr>
      </w:pPr>
    </w:p>
    <w:p w:rsidR="00AE328D" w:rsidRDefault="00AE328D">
      <w:pPr>
        <w:rPr>
          <w:rFonts w:ascii="Times New Roman" w:eastAsiaTheme="minorEastAsia" w:hAnsi="Times New Roman" w:cs="Times New Roman"/>
        </w:rPr>
      </w:pPr>
    </w:p>
    <w:p w:rsidR="00AE328D" w:rsidRDefault="00AE328D">
      <w:pPr>
        <w:rPr>
          <w:rFonts w:ascii="Times New Roman" w:eastAsiaTheme="minorEastAsia" w:hAnsi="Times New Roman" w:cs="Times New Roman"/>
        </w:rPr>
      </w:pPr>
    </w:p>
    <w:p w:rsidR="00AE328D" w:rsidRDefault="00AE328D">
      <w:pPr>
        <w:rPr>
          <w:rFonts w:ascii="Times New Roman" w:eastAsiaTheme="minorEastAsia" w:hAnsi="Times New Roman" w:cs="Times New Roman"/>
        </w:rPr>
      </w:pPr>
    </w:p>
    <w:p w:rsidR="00AE328D" w:rsidRDefault="00AE328D">
      <w:pPr>
        <w:rPr>
          <w:rFonts w:ascii="Times New Roman" w:eastAsiaTheme="minorEastAsia" w:hAnsi="Times New Roman" w:cs="Times New Roman"/>
        </w:rPr>
      </w:pPr>
    </w:p>
    <w:p w:rsidR="00AE328D" w:rsidRDefault="00AE328D">
      <w:pPr>
        <w:rPr>
          <w:rFonts w:ascii="Times New Roman" w:eastAsiaTheme="minorEastAsia" w:hAnsi="Times New Roman" w:cs="Times New Roman"/>
        </w:rPr>
      </w:pPr>
    </w:p>
    <w:p w:rsidR="00AE328D" w:rsidRDefault="00AE328D">
      <w:pPr>
        <w:rPr>
          <w:rFonts w:ascii="Times New Roman" w:eastAsiaTheme="minorEastAsia" w:hAnsi="Times New Roman" w:cs="Times New Roman"/>
        </w:rPr>
      </w:pPr>
    </w:p>
    <w:p w:rsidR="00AE328D" w:rsidRPr="006311CA" w:rsidRDefault="00AE328D">
      <w:pPr>
        <w:rPr>
          <w:rFonts w:ascii="Times New Roman" w:eastAsiaTheme="minorEastAsia" w:hAnsi="Times New Roman" w:cs="Times New Roman"/>
        </w:rPr>
      </w:pPr>
    </w:p>
    <w:p w:rsidR="00DB558E" w:rsidRDefault="00DB558E">
      <w:pPr>
        <w:rPr>
          <w:rFonts w:ascii="Times New Roman" w:eastAsiaTheme="minorEastAsia" w:hAnsi="Times New Roman" w:cs="Times New Roman"/>
        </w:rPr>
      </w:pPr>
    </w:p>
    <w:p w:rsidR="00AE328D" w:rsidRDefault="00AE328D">
      <w:pPr>
        <w:rPr>
          <w:rFonts w:ascii="Times New Roman" w:eastAsiaTheme="minorEastAsia" w:hAnsi="Times New Roman" w:cs="Times New Roman"/>
        </w:rPr>
      </w:pPr>
    </w:p>
    <w:p w:rsidR="00F563D5" w:rsidRPr="006311CA" w:rsidRDefault="00F563D5">
      <w:pPr>
        <w:rPr>
          <w:rFonts w:ascii="Times New Roman" w:eastAsiaTheme="minorEastAsia" w:hAnsi="Times New Roman" w:cs="Times New Roman"/>
        </w:rPr>
      </w:pPr>
    </w:p>
    <w:p w:rsidR="00DB558E" w:rsidRPr="00AE328D" w:rsidRDefault="00B84C39" w:rsidP="00936C8C">
      <w:pPr>
        <w:jc w:val="center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>Figura 2.6</w:t>
      </w:r>
      <w:r w:rsidR="00DB558E" w:rsidRPr="00AE328D">
        <w:rPr>
          <w:rFonts w:ascii="Times New Roman" w:eastAsiaTheme="minorEastAsia" w:hAnsi="Times New Roman" w:cs="Times New Roman"/>
          <w:sz w:val="20"/>
          <w:szCs w:val="20"/>
        </w:rPr>
        <w:t xml:space="preserve"> – Resumo das distribuições contínuas comumente utilizadas</w:t>
      </w:r>
      <w:r w:rsidR="00A52E3A" w:rsidRPr="00AE328D">
        <w:rPr>
          <w:rFonts w:ascii="Times New Roman" w:eastAsiaTheme="minorEastAsia" w:hAnsi="Times New Roman" w:cs="Times New Roman"/>
          <w:sz w:val="20"/>
          <w:szCs w:val="20"/>
        </w:rPr>
        <w:t xml:space="preserve"> e suas funções</w:t>
      </w:r>
    </w:p>
    <w:p w:rsidR="00C2442B" w:rsidRPr="006311CA" w:rsidRDefault="00D97805" w:rsidP="00DB558E">
      <w:pPr>
        <w:jc w:val="center"/>
        <w:rPr>
          <w:rFonts w:ascii="Times New Roman" w:eastAsiaTheme="minorEastAsia" w:hAnsi="Times New Roman" w:cs="Times New Roman"/>
        </w:rPr>
      </w:pPr>
      <w:r w:rsidRPr="006311CA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26A40953" wp14:editId="7E066DF2">
            <wp:extent cx="4951562" cy="5982996"/>
            <wp:effectExtent l="0" t="0" r="190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5226" cy="598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58E" w:rsidRPr="00AE328D" w:rsidRDefault="00DB558E" w:rsidP="00936C8C">
      <w:pPr>
        <w:jc w:val="center"/>
        <w:rPr>
          <w:rFonts w:ascii="Times New Roman" w:hAnsi="Times New Roman" w:cs="Times New Roman"/>
          <w:sz w:val="20"/>
          <w:lang w:val="en-US"/>
        </w:rPr>
      </w:pPr>
      <w:r w:rsidRPr="00AE328D">
        <w:rPr>
          <w:rFonts w:ascii="Times New Roman" w:eastAsiaTheme="minorEastAsia" w:hAnsi="Times New Roman" w:cs="Times New Roman"/>
          <w:sz w:val="20"/>
          <w:lang w:val="en-US"/>
        </w:rPr>
        <w:t xml:space="preserve">Fonte: </w:t>
      </w:r>
      <w:r w:rsidRPr="00AE328D">
        <w:rPr>
          <w:rFonts w:ascii="Times New Roman" w:hAnsi="Times New Roman" w:cs="Times New Roman"/>
          <w:sz w:val="20"/>
          <w:lang w:val="en-US"/>
        </w:rPr>
        <w:t>Eletronic Reliability Design Handbook -Military Handbook – Department of defense – United States of America – 1998</w:t>
      </w:r>
    </w:p>
    <w:p w:rsidR="00DB558E" w:rsidRPr="00AE328D" w:rsidRDefault="00DB558E" w:rsidP="00DB558E">
      <w:pPr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</w:pPr>
    </w:p>
    <w:p w:rsidR="006D3B91" w:rsidRPr="00AE328D" w:rsidRDefault="006D3B91" w:rsidP="003B0D44">
      <w:pPr>
        <w:pStyle w:val="PargrafodaLista"/>
        <w:numPr>
          <w:ilvl w:val="2"/>
          <w:numId w:val="11"/>
        </w:numPr>
        <w:spacing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AE328D">
        <w:rPr>
          <w:rFonts w:ascii="Times New Roman" w:eastAsiaTheme="minorEastAsia" w:hAnsi="Times New Roman" w:cs="Times New Roman"/>
          <w:b/>
          <w:sz w:val="28"/>
          <w:szCs w:val="28"/>
        </w:rPr>
        <w:t xml:space="preserve"> Confiabilidade de Sistemas</w:t>
      </w:r>
    </w:p>
    <w:p w:rsidR="008002FF" w:rsidRPr="003B0D44" w:rsidRDefault="008002FF" w:rsidP="003B0D4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3B0D44">
        <w:rPr>
          <w:rFonts w:ascii="Times New Roman" w:eastAsiaTheme="minorEastAsia" w:hAnsi="Times New Roman" w:cs="Times New Roman"/>
          <w:sz w:val="24"/>
        </w:rPr>
        <w:t>Determinar a confiabilidade de um sistema ou linhas de produção como, por exemplo, as linhas de acabamento de bobinas, objeto de estudo deste trabalho, pode ser um</w:t>
      </w:r>
      <w:r w:rsidR="005D7EB8" w:rsidRPr="003B0D44">
        <w:rPr>
          <w:rFonts w:ascii="Times New Roman" w:eastAsiaTheme="minorEastAsia" w:hAnsi="Times New Roman" w:cs="Times New Roman"/>
          <w:sz w:val="24"/>
        </w:rPr>
        <w:t>a tarefa muito onerosa, cara e à</w:t>
      </w:r>
      <w:r w:rsidRPr="003B0D44">
        <w:rPr>
          <w:rFonts w:ascii="Times New Roman" w:eastAsiaTheme="minorEastAsia" w:hAnsi="Times New Roman" w:cs="Times New Roman"/>
          <w:sz w:val="24"/>
        </w:rPr>
        <w:t xml:space="preserve">s vezes impraticável. Por conta disso, muitas das vezes recomenda-se realizar as análises </w:t>
      </w:r>
      <w:r w:rsidRPr="003B0D44">
        <w:rPr>
          <w:rFonts w:ascii="Times New Roman" w:eastAsiaTheme="minorEastAsia" w:hAnsi="Times New Roman" w:cs="Times New Roman"/>
          <w:sz w:val="24"/>
        </w:rPr>
        <w:lastRenderedPageBreak/>
        <w:t>de confiabilidade em subsist</w:t>
      </w:r>
      <w:r w:rsidR="007D5360" w:rsidRPr="003B0D44">
        <w:rPr>
          <w:rFonts w:ascii="Times New Roman" w:eastAsiaTheme="minorEastAsia" w:hAnsi="Times New Roman" w:cs="Times New Roman"/>
          <w:sz w:val="24"/>
        </w:rPr>
        <w:t>emas e componentes, e com o auxí</w:t>
      </w:r>
      <w:r w:rsidRPr="003B0D44">
        <w:rPr>
          <w:rFonts w:ascii="Times New Roman" w:eastAsiaTheme="minorEastAsia" w:hAnsi="Times New Roman" w:cs="Times New Roman"/>
          <w:sz w:val="24"/>
        </w:rPr>
        <w:t>lio das teorias de confiabilidade de sistemas, pode-se a partir das análises de vida dos componentes extr</w:t>
      </w:r>
      <w:r w:rsidR="007D5360" w:rsidRPr="003B0D44">
        <w:rPr>
          <w:rFonts w:ascii="Times New Roman" w:eastAsiaTheme="minorEastAsia" w:hAnsi="Times New Roman" w:cs="Times New Roman"/>
          <w:sz w:val="24"/>
        </w:rPr>
        <w:t xml:space="preserve">air as informações </w:t>
      </w:r>
      <w:r w:rsidRPr="003B0D44">
        <w:rPr>
          <w:rFonts w:ascii="Times New Roman" w:eastAsiaTheme="minorEastAsia" w:hAnsi="Times New Roman" w:cs="Times New Roman"/>
          <w:sz w:val="24"/>
        </w:rPr>
        <w:t>do sistema de acordo com sua configuração.</w:t>
      </w:r>
      <w:r w:rsidR="00335F2C" w:rsidRPr="003B0D44">
        <w:rPr>
          <w:rFonts w:ascii="Times New Roman" w:eastAsiaTheme="minorEastAsia" w:hAnsi="Times New Roman" w:cs="Times New Roman"/>
          <w:sz w:val="24"/>
        </w:rPr>
        <w:t xml:space="preserve"> </w:t>
      </w:r>
      <w:r w:rsidR="00335F2C" w:rsidRPr="003B0D44">
        <w:rPr>
          <w:rFonts w:ascii="Times New Roman" w:hAnsi="Times New Roman" w:cs="Times New Roman"/>
          <w:sz w:val="24"/>
        </w:rPr>
        <w:t>(Departamento de Defesa dos EUA, 1998)</w:t>
      </w:r>
    </w:p>
    <w:p w:rsidR="00495F23" w:rsidRPr="003B0D44" w:rsidRDefault="00495F23" w:rsidP="003B0D4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3B0D44">
        <w:rPr>
          <w:rFonts w:ascii="Times New Roman" w:eastAsiaTheme="minorEastAsia" w:hAnsi="Times New Roman" w:cs="Times New Roman"/>
          <w:sz w:val="24"/>
        </w:rPr>
        <w:t xml:space="preserve">As configurações de sistemas são representadas por diagramas de blocos de confiabilidade, conhecidos como </w:t>
      </w:r>
      <w:proofErr w:type="spellStart"/>
      <w:r w:rsidRPr="003B0D44">
        <w:rPr>
          <w:rFonts w:ascii="Times New Roman" w:eastAsiaTheme="minorEastAsia" w:hAnsi="Times New Roman" w:cs="Times New Roman"/>
          <w:sz w:val="24"/>
        </w:rPr>
        <w:t>RDBs</w:t>
      </w:r>
      <w:proofErr w:type="spellEnd"/>
      <w:r w:rsidRPr="003B0D44">
        <w:rPr>
          <w:rFonts w:ascii="Times New Roman" w:eastAsiaTheme="minorEastAsia" w:hAnsi="Times New Roman" w:cs="Times New Roman"/>
          <w:sz w:val="24"/>
        </w:rPr>
        <w:t xml:space="preserve"> (</w:t>
      </w:r>
      <w:proofErr w:type="spellStart"/>
      <w:r w:rsidRPr="003B0D44">
        <w:rPr>
          <w:rFonts w:ascii="Times New Roman" w:eastAsiaTheme="minorEastAsia" w:hAnsi="Times New Roman" w:cs="Times New Roman"/>
          <w:sz w:val="24"/>
        </w:rPr>
        <w:t>Reliability</w:t>
      </w:r>
      <w:proofErr w:type="spellEnd"/>
      <w:r w:rsidRPr="003B0D44"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 w:rsidRPr="003B0D44">
        <w:rPr>
          <w:rFonts w:ascii="Times New Roman" w:eastAsiaTheme="minorEastAsia" w:hAnsi="Times New Roman" w:cs="Times New Roman"/>
          <w:sz w:val="24"/>
        </w:rPr>
        <w:t>Block</w:t>
      </w:r>
      <w:proofErr w:type="spellEnd"/>
      <w:r w:rsidRPr="003B0D44">
        <w:rPr>
          <w:rFonts w:ascii="Times New Roman" w:eastAsiaTheme="minorEastAsia" w:hAnsi="Times New Roman" w:cs="Times New Roman"/>
          <w:sz w:val="24"/>
        </w:rPr>
        <w:t xml:space="preserve"> </w:t>
      </w:r>
      <w:proofErr w:type="spellStart"/>
      <w:r w:rsidRPr="003B0D44">
        <w:rPr>
          <w:rFonts w:ascii="Times New Roman" w:eastAsiaTheme="minorEastAsia" w:hAnsi="Times New Roman" w:cs="Times New Roman"/>
          <w:sz w:val="24"/>
        </w:rPr>
        <w:t>Diagrams</w:t>
      </w:r>
      <w:proofErr w:type="spellEnd"/>
      <w:r w:rsidRPr="003B0D44">
        <w:rPr>
          <w:rFonts w:ascii="Times New Roman" w:eastAsiaTheme="minorEastAsia" w:hAnsi="Times New Roman" w:cs="Times New Roman"/>
          <w:sz w:val="24"/>
        </w:rPr>
        <w:t>).</w:t>
      </w:r>
    </w:p>
    <w:p w:rsidR="008002FF" w:rsidRPr="003B0D44" w:rsidRDefault="008002FF" w:rsidP="003B0D4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</w:p>
    <w:p w:rsidR="006D3B91" w:rsidRPr="003B0D44" w:rsidRDefault="006D3B91" w:rsidP="003B0D44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u w:val="single"/>
          <w:lang w:val="en-US"/>
        </w:rPr>
      </w:pPr>
      <w:r w:rsidRPr="003B0D44">
        <w:rPr>
          <w:rFonts w:ascii="Times New Roman" w:eastAsiaTheme="minorEastAsia" w:hAnsi="Times New Roman" w:cs="Times New Roman"/>
          <w:sz w:val="24"/>
          <w:u w:val="single"/>
          <w:lang w:val="en-US"/>
        </w:rPr>
        <w:t>Configuração em Série</w:t>
      </w:r>
    </w:p>
    <w:p w:rsidR="007D5360" w:rsidRPr="003B0D44" w:rsidRDefault="00AC5FF3" w:rsidP="003B0D4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3B0D44">
        <w:rPr>
          <w:rFonts w:ascii="Times New Roman" w:eastAsiaTheme="minorEastAsia" w:hAnsi="Times New Roman" w:cs="Times New Roman"/>
          <w:sz w:val="24"/>
        </w:rPr>
        <w:t xml:space="preserve">A mais simples e talvez mais comum configuração em modelagem matemática de confiabilidade. O sucesso da operação do sistema depende de todos os componentes. Uma configuração de confiabilidade em </w:t>
      </w:r>
      <w:r w:rsidR="00936C8C" w:rsidRPr="003B0D44">
        <w:rPr>
          <w:rFonts w:ascii="Times New Roman" w:eastAsiaTheme="minorEastAsia" w:hAnsi="Times New Roman" w:cs="Times New Roman"/>
          <w:sz w:val="24"/>
        </w:rPr>
        <w:t>série</w:t>
      </w:r>
      <w:r w:rsidR="00B84C39">
        <w:rPr>
          <w:rFonts w:ascii="Times New Roman" w:eastAsiaTheme="minorEastAsia" w:hAnsi="Times New Roman" w:cs="Times New Roman"/>
          <w:sz w:val="24"/>
        </w:rPr>
        <w:t xml:space="preserve"> é representada na figura 2.7</w:t>
      </w:r>
      <w:r w:rsidRPr="003B0D44">
        <w:rPr>
          <w:rFonts w:ascii="Times New Roman" w:eastAsiaTheme="minorEastAsia" w:hAnsi="Times New Roman" w:cs="Times New Roman"/>
          <w:sz w:val="24"/>
        </w:rPr>
        <w:t>. Além disso, assume-se que as falhas de cada componente são independentes das falhas dos demais. Caso não, as probabilidades condicionais devem ser utilizadas, tornando o cálculo mais complexo.</w:t>
      </w:r>
    </w:p>
    <w:p w:rsidR="00AC5FF3" w:rsidRPr="006311CA" w:rsidRDefault="00AC5FF3" w:rsidP="007D5360">
      <w:pPr>
        <w:rPr>
          <w:rFonts w:ascii="Times New Roman" w:eastAsiaTheme="minorEastAsia" w:hAnsi="Times New Roman" w:cs="Times New Roman"/>
        </w:rPr>
      </w:pPr>
    </w:p>
    <w:p w:rsidR="00AC5FF3" w:rsidRPr="003B0D44" w:rsidRDefault="00B84C39" w:rsidP="00936C8C">
      <w:pPr>
        <w:jc w:val="center"/>
        <w:rPr>
          <w:rFonts w:ascii="Times New Roman" w:hAnsi="Times New Roman" w:cs="Times New Roman"/>
          <w:noProof/>
          <w:sz w:val="20"/>
          <w:lang w:eastAsia="pt-BR"/>
        </w:rPr>
      </w:pPr>
      <w:r>
        <w:rPr>
          <w:rFonts w:ascii="Times New Roman" w:hAnsi="Times New Roman" w:cs="Times New Roman"/>
          <w:noProof/>
          <w:sz w:val="20"/>
          <w:lang w:eastAsia="pt-BR"/>
        </w:rPr>
        <w:t>Figura 2.7</w:t>
      </w:r>
      <w:r w:rsidR="00AC5FF3" w:rsidRPr="003B0D44">
        <w:rPr>
          <w:rFonts w:ascii="Times New Roman" w:hAnsi="Times New Roman" w:cs="Times New Roman"/>
          <w:noProof/>
          <w:sz w:val="20"/>
          <w:lang w:eastAsia="pt-BR"/>
        </w:rPr>
        <w:t xml:space="preserve"> – Configura</w:t>
      </w:r>
      <w:r w:rsidR="009E0CCB" w:rsidRPr="003B0D44">
        <w:rPr>
          <w:rFonts w:ascii="Times New Roman" w:hAnsi="Times New Roman" w:cs="Times New Roman"/>
          <w:noProof/>
          <w:sz w:val="20"/>
          <w:lang w:eastAsia="pt-BR"/>
        </w:rPr>
        <w:t>ção</w:t>
      </w:r>
      <w:r w:rsidR="00AC5FF3" w:rsidRPr="003B0D44">
        <w:rPr>
          <w:rFonts w:ascii="Times New Roman" w:hAnsi="Times New Roman" w:cs="Times New Roman"/>
          <w:noProof/>
          <w:sz w:val="20"/>
          <w:lang w:eastAsia="pt-BR"/>
        </w:rPr>
        <w:t xml:space="preserve"> de confiabilidade em série</w:t>
      </w:r>
    </w:p>
    <w:p w:rsidR="00AC5FF3" w:rsidRPr="003B0D44" w:rsidRDefault="00AC5FF3" w:rsidP="007D5360">
      <w:pPr>
        <w:rPr>
          <w:rFonts w:ascii="Times New Roman" w:eastAsiaTheme="minorEastAsia" w:hAnsi="Times New Roman" w:cs="Times New Roman"/>
          <w:sz w:val="20"/>
        </w:rPr>
      </w:pPr>
      <w:r w:rsidRPr="003B0D44">
        <w:rPr>
          <w:rFonts w:ascii="Times New Roman" w:hAnsi="Times New Roman" w:cs="Times New Roman"/>
          <w:noProof/>
          <w:sz w:val="20"/>
          <w:lang w:eastAsia="pt-BR"/>
        </w:rPr>
        <w:drawing>
          <wp:inline distT="0" distB="0" distL="0" distR="0" wp14:anchorId="785DE70A" wp14:editId="4575619E">
            <wp:extent cx="5400040" cy="602448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FF3" w:rsidRPr="003B0D44" w:rsidRDefault="00AC5FF3" w:rsidP="00936C8C">
      <w:pPr>
        <w:jc w:val="center"/>
        <w:rPr>
          <w:rFonts w:ascii="Times New Roman" w:hAnsi="Times New Roman" w:cs="Times New Roman"/>
          <w:sz w:val="20"/>
          <w:lang w:val="en-US"/>
        </w:rPr>
      </w:pPr>
      <w:r w:rsidRPr="003B0D44">
        <w:rPr>
          <w:rFonts w:ascii="Times New Roman" w:eastAsiaTheme="minorEastAsia" w:hAnsi="Times New Roman" w:cs="Times New Roman"/>
          <w:sz w:val="20"/>
          <w:lang w:val="en-US"/>
        </w:rPr>
        <w:t xml:space="preserve">Fonte: </w:t>
      </w:r>
      <w:r w:rsidRPr="003B0D44">
        <w:rPr>
          <w:rFonts w:ascii="Times New Roman" w:hAnsi="Times New Roman" w:cs="Times New Roman"/>
          <w:sz w:val="20"/>
          <w:lang w:val="en-US"/>
        </w:rPr>
        <w:t>Eletronic Reliability Design Handbook -Military Handbook – Department of defense – United States of America – 1998</w:t>
      </w:r>
    </w:p>
    <w:p w:rsidR="006D3B91" w:rsidRPr="006311CA" w:rsidRDefault="006D3B91" w:rsidP="006D3B91">
      <w:pPr>
        <w:rPr>
          <w:rFonts w:ascii="Times New Roman" w:eastAsiaTheme="minorEastAsia" w:hAnsi="Times New Roman" w:cs="Times New Roman"/>
          <w:u w:val="single"/>
          <w:lang w:val="en-US"/>
        </w:rPr>
      </w:pPr>
    </w:p>
    <w:p w:rsidR="005E7F68" w:rsidRPr="003B0D44" w:rsidRDefault="009E0CCB" w:rsidP="003B0D44">
      <w:pPr>
        <w:spacing w:line="360" w:lineRule="auto"/>
        <w:rPr>
          <w:rFonts w:ascii="Times New Roman" w:hAnsi="Times New Roman" w:cs="Times New Roman"/>
          <w:sz w:val="24"/>
        </w:rPr>
      </w:pPr>
      <w:r w:rsidRPr="003B0D44">
        <w:rPr>
          <w:rFonts w:ascii="Times New Roman" w:hAnsi="Times New Roman" w:cs="Times New Roman"/>
          <w:sz w:val="24"/>
        </w:rPr>
        <w:t>A Confiabilidade do Sistema é dada por:</w:t>
      </w:r>
    </w:p>
    <w:p w:rsidR="009E0CCB" w:rsidRPr="003B0D44" w:rsidRDefault="009E0CCB" w:rsidP="003B0D44">
      <w:pPr>
        <w:spacing w:line="360" w:lineRule="auto"/>
        <w:rPr>
          <w:rFonts w:ascii="Times New Roman" w:eastAsiaTheme="minorEastAsia" w:hAnsi="Times New Roman" w:cs="Times New Roman"/>
          <w:sz w:val="24"/>
        </w:rPr>
      </w:pPr>
      <m:oMathPara>
        <m:oMath>
          <m:r>
            <w:rPr>
              <w:rFonts w:ascii="Cambria Math" w:hAnsi="Cambria Math" w:cs="Times New Roman"/>
              <w:sz w:val="24"/>
            </w:rPr>
            <m:t>Rs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</w:rPr>
            <m:t>=R1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</w:rPr>
            <m:t>*R2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</w:rPr>
            <m:t>*…*Rn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</w:rPr>
            <m:t xml:space="preserve">= </m:t>
          </m:r>
          <m:nary>
            <m:naryPr>
              <m:chr m:val="∏"/>
              <m:limLoc m:val="undOvr"/>
              <m:ctrlPr>
                <w:rPr>
                  <w:rFonts w:ascii="Cambria Math" w:hAnsi="Cambria Math" w:cs="Times New Roman"/>
                  <w:i/>
                  <w:sz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24"/>
                </w:rPr>
                <m:t>n</m:t>
              </m:r>
            </m:sup>
            <m:e>
              <m:r>
                <w:rPr>
                  <w:rFonts w:ascii="Cambria Math" w:hAnsi="Cambria Math" w:cs="Times New Roman"/>
                  <w:sz w:val="24"/>
                </w:rPr>
                <m:t>Ri(t)</m:t>
              </m:r>
            </m:e>
          </m:nary>
        </m:oMath>
      </m:oMathPara>
    </w:p>
    <w:p w:rsidR="009E0CCB" w:rsidRPr="003B0D44" w:rsidRDefault="009E0CCB" w:rsidP="003B0D44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u w:val="single"/>
          <w:lang w:val="en-US"/>
        </w:rPr>
      </w:pPr>
      <w:r w:rsidRPr="003B0D44">
        <w:rPr>
          <w:rFonts w:ascii="Times New Roman" w:eastAsiaTheme="minorEastAsia" w:hAnsi="Times New Roman" w:cs="Times New Roman"/>
          <w:sz w:val="24"/>
          <w:u w:val="single"/>
          <w:lang w:val="en-US"/>
        </w:rPr>
        <w:t>Configuração em Paralelo</w:t>
      </w:r>
    </w:p>
    <w:p w:rsidR="009E0CCB" w:rsidRPr="003B0D44" w:rsidRDefault="009E0CCB" w:rsidP="003B0D4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3B0D44">
        <w:rPr>
          <w:rFonts w:ascii="Times New Roman" w:eastAsiaTheme="minorEastAsia" w:hAnsi="Times New Roman" w:cs="Times New Roman"/>
          <w:sz w:val="24"/>
        </w:rPr>
        <w:t>Outra configuração bastante usual nos modelos matemáticos de confiabilidade é a configuração de sistemas em pa</w:t>
      </w:r>
      <w:r w:rsidR="00936C8C" w:rsidRPr="003B0D44">
        <w:rPr>
          <w:rFonts w:ascii="Times New Roman" w:eastAsiaTheme="minorEastAsia" w:hAnsi="Times New Roman" w:cs="Times New Roman"/>
          <w:sz w:val="24"/>
        </w:rPr>
        <w:t>ralelo, representada na figura 2.</w:t>
      </w:r>
      <w:r w:rsidR="00B84C39">
        <w:rPr>
          <w:rFonts w:ascii="Times New Roman" w:eastAsiaTheme="minorEastAsia" w:hAnsi="Times New Roman" w:cs="Times New Roman"/>
          <w:sz w:val="24"/>
        </w:rPr>
        <w:t>8</w:t>
      </w:r>
      <w:r w:rsidRPr="003B0D44">
        <w:rPr>
          <w:rFonts w:ascii="Times New Roman" w:eastAsiaTheme="minorEastAsia" w:hAnsi="Times New Roman" w:cs="Times New Roman"/>
          <w:sz w:val="24"/>
        </w:rPr>
        <w:t xml:space="preserve">, cuja falha do sistema dependerá da falha de todos os componentes ao mesmo tempo. </w:t>
      </w:r>
    </w:p>
    <w:p w:rsidR="009E0CCB" w:rsidRDefault="009E0CCB">
      <w:pPr>
        <w:rPr>
          <w:rFonts w:ascii="Times New Roman" w:eastAsiaTheme="minorEastAsia" w:hAnsi="Times New Roman" w:cs="Times New Roman"/>
        </w:rPr>
      </w:pPr>
    </w:p>
    <w:p w:rsidR="00F563D5" w:rsidRPr="006311CA" w:rsidRDefault="00F563D5">
      <w:pPr>
        <w:rPr>
          <w:rFonts w:ascii="Times New Roman" w:eastAsiaTheme="minorEastAsia" w:hAnsi="Times New Roman" w:cs="Times New Roman"/>
        </w:rPr>
      </w:pPr>
    </w:p>
    <w:p w:rsidR="009E0CCB" w:rsidRPr="003B0D44" w:rsidRDefault="00B84C39" w:rsidP="00936C8C">
      <w:pPr>
        <w:jc w:val="center"/>
        <w:rPr>
          <w:rFonts w:ascii="Times New Roman" w:eastAsiaTheme="minorEastAsia" w:hAnsi="Times New Roman" w:cs="Times New Roman"/>
          <w:sz w:val="20"/>
        </w:rPr>
      </w:pPr>
      <w:r>
        <w:rPr>
          <w:rFonts w:ascii="Times New Roman" w:eastAsiaTheme="minorEastAsia" w:hAnsi="Times New Roman" w:cs="Times New Roman"/>
          <w:sz w:val="20"/>
        </w:rPr>
        <w:lastRenderedPageBreak/>
        <w:t>Figura 2.8</w:t>
      </w:r>
      <w:r w:rsidR="009E0CCB" w:rsidRPr="003B0D44">
        <w:rPr>
          <w:rFonts w:ascii="Times New Roman" w:eastAsiaTheme="minorEastAsia" w:hAnsi="Times New Roman" w:cs="Times New Roman"/>
          <w:sz w:val="20"/>
        </w:rPr>
        <w:t xml:space="preserve"> – Configuração de confiabilidade em paralelo</w:t>
      </w:r>
    </w:p>
    <w:p w:rsidR="009E0CCB" w:rsidRPr="003B0D44" w:rsidRDefault="009E0CCB" w:rsidP="009E0CCB">
      <w:pPr>
        <w:jc w:val="center"/>
        <w:rPr>
          <w:rFonts w:ascii="Times New Roman" w:hAnsi="Times New Roman" w:cs="Times New Roman"/>
          <w:sz w:val="20"/>
        </w:rPr>
      </w:pPr>
      <w:r w:rsidRPr="003B0D44">
        <w:rPr>
          <w:rFonts w:ascii="Times New Roman" w:hAnsi="Times New Roman" w:cs="Times New Roman"/>
          <w:noProof/>
          <w:sz w:val="20"/>
          <w:lang w:eastAsia="pt-BR"/>
        </w:rPr>
        <w:drawing>
          <wp:inline distT="0" distB="0" distL="0" distR="0" wp14:anchorId="655F8288" wp14:editId="1C1F9684">
            <wp:extent cx="3095625" cy="334327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CCB" w:rsidRPr="003B0D44" w:rsidRDefault="009E0CCB" w:rsidP="00426727">
      <w:pPr>
        <w:jc w:val="center"/>
        <w:rPr>
          <w:rFonts w:ascii="Times New Roman" w:hAnsi="Times New Roman" w:cs="Times New Roman"/>
          <w:sz w:val="20"/>
          <w:lang w:val="en-US"/>
        </w:rPr>
      </w:pPr>
      <w:r w:rsidRPr="003B0D44">
        <w:rPr>
          <w:rFonts w:ascii="Times New Roman" w:eastAsiaTheme="minorEastAsia" w:hAnsi="Times New Roman" w:cs="Times New Roman"/>
          <w:sz w:val="20"/>
          <w:lang w:val="en-US"/>
        </w:rPr>
        <w:t xml:space="preserve">Fonte: </w:t>
      </w:r>
      <w:r w:rsidRPr="003B0D44">
        <w:rPr>
          <w:rFonts w:ascii="Times New Roman" w:hAnsi="Times New Roman" w:cs="Times New Roman"/>
          <w:sz w:val="20"/>
          <w:lang w:val="en-US"/>
        </w:rPr>
        <w:t>Eletronic Reliability Design Handbook -Military Handbook – Department of defense – United States of America – 1998</w:t>
      </w:r>
    </w:p>
    <w:p w:rsidR="009E0CCB" w:rsidRPr="003B0D44" w:rsidRDefault="009E0CCB" w:rsidP="003B0D44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:rsidR="009E0CCB" w:rsidRPr="003B0D44" w:rsidRDefault="009E0CCB" w:rsidP="003B0D44">
      <w:pPr>
        <w:spacing w:line="360" w:lineRule="auto"/>
        <w:rPr>
          <w:rFonts w:ascii="Times New Roman" w:hAnsi="Times New Roman" w:cs="Times New Roman"/>
          <w:sz w:val="24"/>
        </w:rPr>
      </w:pPr>
      <w:r w:rsidRPr="003B0D44">
        <w:rPr>
          <w:rFonts w:ascii="Times New Roman" w:hAnsi="Times New Roman" w:cs="Times New Roman"/>
          <w:sz w:val="24"/>
        </w:rPr>
        <w:t xml:space="preserve">Considerando </w:t>
      </w:r>
      <w:proofErr w:type="spellStart"/>
      <w:r w:rsidRPr="003B0D44">
        <w:rPr>
          <w:rFonts w:ascii="Times New Roman" w:hAnsi="Times New Roman" w:cs="Times New Roman"/>
          <w:sz w:val="24"/>
        </w:rPr>
        <w:t>Qi</w:t>
      </w:r>
      <w:proofErr w:type="spellEnd"/>
      <w:r w:rsidRPr="003B0D44">
        <w:rPr>
          <w:rFonts w:ascii="Times New Roman" w:hAnsi="Times New Roman" w:cs="Times New Roman"/>
          <w:sz w:val="24"/>
        </w:rPr>
        <w:t>= 1 – Ri, a probabilidade de falha de determinado componente do sistema, a probabilidade de falha do sistema (</w:t>
      </w:r>
      <w:proofErr w:type="spellStart"/>
      <w:r w:rsidRPr="003B0D44">
        <w:rPr>
          <w:rFonts w:ascii="Times New Roman" w:hAnsi="Times New Roman" w:cs="Times New Roman"/>
          <w:sz w:val="24"/>
        </w:rPr>
        <w:t>Qs</w:t>
      </w:r>
      <w:proofErr w:type="spellEnd"/>
      <w:r w:rsidRPr="003B0D44">
        <w:rPr>
          <w:rFonts w:ascii="Times New Roman" w:hAnsi="Times New Roman" w:cs="Times New Roman"/>
          <w:sz w:val="24"/>
        </w:rPr>
        <w:t>) será:</w:t>
      </w:r>
    </w:p>
    <w:p w:rsidR="009E0CCB" w:rsidRPr="003B0D44" w:rsidRDefault="009E0CCB" w:rsidP="003B0D44">
      <w:pPr>
        <w:spacing w:line="360" w:lineRule="auto"/>
        <w:rPr>
          <w:rFonts w:ascii="Times New Roman" w:eastAsiaTheme="minorEastAsia" w:hAnsi="Times New Roman" w:cs="Times New Roman"/>
          <w:sz w:val="24"/>
        </w:rPr>
      </w:pPr>
      <m:oMathPara>
        <m:oMath>
          <m:r>
            <w:rPr>
              <w:rFonts w:ascii="Cambria Math" w:hAnsi="Cambria Math" w:cs="Times New Roman"/>
              <w:sz w:val="24"/>
            </w:rPr>
            <m:t>Qs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</w:rPr>
            <m:t xml:space="preserve">= </m:t>
          </m:r>
          <m:r>
            <w:rPr>
              <w:rFonts w:ascii="Cambria Math" w:eastAsiaTheme="minorEastAsia" w:hAnsi="Cambria Math" w:cs="Times New Roman"/>
              <w:sz w:val="24"/>
            </w:rPr>
            <m:t>Q1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</w:rPr>
            <m:t>*Q2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</w:rPr>
            <m:t>*…*Qn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</w:rPr>
            <m:t>=</m:t>
          </m:r>
          <m:nary>
            <m:naryPr>
              <m:chr m:val="∏"/>
              <m:limLoc m:val="undOvr"/>
              <m:ctrlPr>
                <w:rPr>
                  <w:rFonts w:ascii="Cambria Math" w:hAnsi="Cambria Math" w:cs="Times New Roman"/>
                  <w:i/>
                  <w:sz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24"/>
                </w:rPr>
                <m:t>n</m:t>
              </m:r>
            </m:sup>
            <m:e>
              <m:r>
                <w:rPr>
                  <w:rFonts w:ascii="Cambria Math" w:hAnsi="Cambria Math" w:cs="Times New Roman"/>
                  <w:sz w:val="24"/>
                </w:rPr>
                <m:t>Qi(t)</m:t>
              </m:r>
            </m:e>
          </m:nary>
        </m:oMath>
      </m:oMathPara>
    </w:p>
    <w:p w:rsidR="009E0CCB" w:rsidRPr="003B0D44" w:rsidRDefault="009E0CCB" w:rsidP="003B0D44">
      <w:pPr>
        <w:spacing w:line="360" w:lineRule="auto"/>
        <w:rPr>
          <w:rFonts w:ascii="Times New Roman" w:eastAsiaTheme="minorEastAsia" w:hAnsi="Times New Roman" w:cs="Times New Roman"/>
          <w:sz w:val="24"/>
        </w:rPr>
      </w:pPr>
      <w:r w:rsidRPr="003B0D44">
        <w:rPr>
          <w:rFonts w:ascii="Times New Roman" w:eastAsiaTheme="minorEastAsia" w:hAnsi="Times New Roman" w:cs="Times New Roman"/>
          <w:sz w:val="24"/>
        </w:rPr>
        <w:t>E a confiabilidade do sistema será dada por</w:t>
      </w:r>
      <w:r w:rsidR="00A67DD5" w:rsidRPr="003B0D44">
        <w:rPr>
          <w:rFonts w:ascii="Times New Roman" w:eastAsiaTheme="minorEastAsia" w:hAnsi="Times New Roman" w:cs="Times New Roman"/>
          <w:sz w:val="24"/>
        </w:rPr>
        <w:t>:</w:t>
      </w:r>
    </w:p>
    <w:p w:rsidR="00A67DD5" w:rsidRPr="003B0D44" w:rsidRDefault="00A67DD5" w:rsidP="003B0D44">
      <w:pPr>
        <w:spacing w:line="360" w:lineRule="auto"/>
        <w:rPr>
          <w:rFonts w:ascii="Times New Roman" w:eastAsiaTheme="minorEastAsia" w:hAnsi="Times New Roman" w:cs="Times New Roman"/>
          <w:sz w:val="24"/>
        </w:rPr>
      </w:pPr>
      <m:oMathPara>
        <m:oMath>
          <m:r>
            <w:rPr>
              <w:rFonts w:ascii="Cambria Math" w:hAnsi="Cambria Math" w:cs="Times New Roman"/>
              <w:sz w:val="24"/>
            </w:rPr>
            <m:t>Rs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</w:rPr>
            <m:t>=1-Qs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</w:rPr>
            <m:t>=1-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</w:rPr>
              </m:ctrlPr>
            </m:d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</w:rPr>
                    <m:t>1-R1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t</m:t>
                      </m:r>
                    </m:e>
                  </m:d>
                </m:e>
              </m:d>
              <m:r>
                <w:rPr>
                  <w:rFonts w:ascii="Cambria Math" w:hAnsi="Cambria Math" w:cs="Times New Roman"/>
                  <w:sz w:val="24"/>
                </w:rPr>
                <m:t>*…*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</w:rPr>
                    <m:t>1-Rn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t</m:t>
                      </m:r>
                    </m:e>
                  </m:d>
                </m:e>
              </m:d>
            </m:e>
          </m:d>
          <m:r>
            <w:rPr>
              <w:rFonts w:ascii="Cambria Math" w:hAnsi="Cambria Math" w:cs="Times New Roman"/>
              <w:sz w:val="24"/>
            </w:rPr>
            <m:t>=1-</m:t>
          </m:r>
          <m:nary>
            <m:naryPr>
              <m:chr m:val="∏"/>
              <m:limLoc m:val="undOvr"/>
              <m:ctrlPr>
                <w:rPr>
                  <w:rFonts w:ascii="Cambria Math" w:hAnsi="Cambria Math" w:cs="Times New Roman"/>
                  <w:i/>
                  <w:sz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24"/>
                </w:rPr>
                <m:t>n</m:t>
              </m:r>
            </m:sup>
            <m:e>
              <m:r>
                <w:rPr>
                  <w:rFonts w:ascii="Cambria Math" w:hAnsi="Cambria Math" w:cs="Times New Roman"/>
                  <w:sz w:val="24"/>
                </w:rPr>
                <m:t>(1-Ri(t))</m:t>
              </m:r>
            </m:e>
          </m:nary>
        </m:oMath>
      </m:oMathPara>
    </w:p>
    <w:p w:rsidR="00A67DD5" w:rsidRPr="003B0D44" w:rsidRDefault="00A67DD5" w:rsidP="003B0D44">
      <w:pPr>
        <w:spacing w:line="360" w:lineRule="auto"/>
        <w:rPr>
          <w:rFonts w:ascii="Times New Roman" w:eastAsiaTheme="minorEastAsia" w:hAnsi="Times New Roman" w:cs="Times New Roman"/>
          <w:sz w:val="24"/>
        </w:rPr>
      </w:pPr>
    </w:p>
    <w:p w:rsidR="00A67DD5" w:rsidRPr="003B0D44" w:rsidRDefault="00A67DD5" w:rsidP="003B0D44">
      <w:pPr>
        <w:spacing w:line="360" w:lineRule="auto"/>
        <w:rPr>
          <w:rFonts w:ascii="Times New Roman" w:eastAsiaTheme="minorEastAsia" w:hAnsi="Times New Roman" w:cs="Times New Roman"/>
          <w:sz w:val="24"/>
        </w:rPr>
      </w:pPr>
      <w:r w:rsidRPr="003B0D44">
        <w:rPr>
          <w:rFonts w:ascii="Times New Roman" w:eastAsiaTheme="minorEastAsia" w:hAnsi="Times New Roman" w:cs="Times New Roman"/>
          <w:sz w:val="24"/>
        </w:rPr>
        <w:t>Os arranjos mais comuns encontrado</w:t>
      </w:r>
      <w:r w:rsidR="00481C61">
        <w:rPr>
          <w:rFonts w:ascii="Times New Roman" w:eastAsiaTheme="minorEastAsia" w:hAnsi="Times New Roman" w:cs="Times New Roman"/>
          <w:sz w:val="24"/>
        </w:rPr>
        <w:t>s são sistemas combinados em sér</w:t>
      </w:r>
      <w:r w:rsidRPr="003B0D44">
        <w:rPr>
          <w:rFonts w:ascii="Times New Roman" w:eastAsiaTheme="minorEastAsia" w:hAnsi="Times New Roman" w:cs="Times New Roman"/>
          <w:sz w:val="24"/>
        </w:rPr>
        <w:t>ie e paralel</w:t>
      </w:r>
      <w:r w:rsidR="00426727" w:rsidRPr="003B0D44">
        <w:rPr>
          <w:rFonts w:ascii="Times New Roman" w:eastAsiaTheme="minorEastAsia" w:hAnsi="Times New Roman" w:cs="Times New Roman"/>
          <w:sz w:val="24"/>
        </w:rPr>
        <w:t>os con</w:t>
      </w:r>
      <w:r w:rsidR="00B84C39">
        <w:rPr>
          <w:rFonts w:ascii="Times New Roman" w:eastAsiaTheme="minorEastAsia" w:hAnsi="Times New Roman" w:cs="Times New Roman"/>
          <w:sz w:val="24"/>
        </w:rPr>
        <w:t>forme mostrado na figura 2.9</w:t>
      </w:r>
      <w:r w:rsidR="00426727" w:rsidRPr="003B0D44">
        <w:rPr>
          <w:rFonts w:ascii="Times New Roman" w:eastAsiaTheme="minorEastAsia" w:hAnsi="Times New Roman" w:cs="Times New Roman"/>
          <w:sz w:val="24"/>
        </w:rPr>
        <w:t>.</w:t>
      </w:r>
    </w:p>
    <w:p w:rsidR="00A67DD5" w:rsidRPr="006311CA" w:rsidRDefault="00A67DD5" w:rsidP="009E0CCB">
      <w:pPr>
        <w:rPr>
          <w:rFonts w:ascii="Times New Roman" w:eastAsiaTheme="minorEastAsia" w:hAnsi="Times New Roman" w:cs="Times New Roman"/>
        </w:rPr>
      </w:pPr>
    </w:p>
    <w:p w:rsidR="003B0D44" w:rsidRDefault="003B0D44" w:rsidP="00426727">
      <w:pPr>
        <w:jc w:val="center"/>
        <w:rPr>
          <w:rFonts w:ascii="Times New Roman" w:eastAsiaTheme="minorEastAsia" w:hAnsi="Times New Roman" w:cs="Times New Roman"/>
        </w:rPr>
      </w:pPr>
    </w:p>
    <w:p w:rsidR="00A67DD5" w:rsidRPr="003B0D44" w:rsidRDefault="00426727" w:rsidP="00426727">
      <w:pPr>
        <w:jc w:val="center"/>
        <w:rPr>
          <w:rFonts w:ascii="Times New Roman" w:hAnsi="Times New Roman" w:cs="Times New Roman"/>
          <w:noProof/>
          <w:sz w:val="20"/>
          <w:lang w:eastAsia="pt-BR"/>
        </w:rPr>
      </w:pPr>
      <w:r w:rsidRPr="003B0D44">
        <w:rPr>
          <w:rFonts w:ascii="Times New Roman" w:eastAsiaTheme="minorEastAsia" w:hAnsi="Times New Roman" w:cs="Times New Roman"/>
          <w:sz w:val="20"/>
        </w:rPr>
        <w:lastRenderedPageBreak/>
        <w:t>Figura 2.</w:t>
      </w:r>
      <w:r w:rsidR="00B84C39">
        <w:rPr>
          <w:rFonts w:ascii="Times New Roman" w:eastAsiaTheme="minorEastAsia" w:hAnsi="Times New Roman" w:cs="Times New Roman"/>
          <w:sz w:val="20"/>
        </w:rPr>
        <w:t>9</w:t>
      </w:r>
      <w:r w:rsidR="00A67DD5" w:rsidRPr="003B0D44">
        <w:rPr>
          <w:rFonts w:ascii="Times New Roman" w:eastAsiaTheme="minorEastAsia" w:hAnsi="Times New Roman" w:cs="Times New Roman"/>
          <w:sz w:val="20"/>
        </w:rPr>
        <w:t xml:space="preserve"> – </w:t>
      </w:r>
      <w:r w:rsidR="00495F23" w:rsidRPr="003B0D44">
        <w:rPr>
          <w:rFonts w:ascii="Times New Roman" w:eastAsiaTheme="minorEastAsia" w:hAnsi="Times New Roman" w:cs="Times New Roman"/>
          <w:sz w:val="20"/>
        </w:rPr>
        <w:t>RDB combinado paralelo e série</w:t>
      </w:r>
    </w:p>
    <w:p w:rsidR="00A67DD5" w:rsidRPr="003B0D44" w:rsidRDefault="00A67DD5" w:rsidP="009E0CCB">
      <w:pPr>
        <w:rPr>
          <w:rFonts w:ascii="Times New Roman" w:hAnsi="Times New Roman" w:cs="Times New Roman"/>
          <w:sz w:val="20"/>
        </w:rPr>
      </w:pPr>
      <w:r w:rsidRPr="003B0D44">
        <w:rPr>
          <w:rFonts w:ascii="Times New Roman" w:hAnsi="Times New Roman" w:cs="Times New Roman"/>
          <w:noProof/>
          <w:sz w:val="20"/>
          <w:lang w:eastAsia="pt-BR"/>
        </w:rPr>
        <w:drawing>
          <wp:inline distT="0" distB="0" distL="0" distR="0" wp14:anchorId="5D761416" wp14:editId="15ED7C57">
            <wp:extent cx="5400040" cy="1671092"/>
            <wp:effectExtent l="0" t="0" r="0" b="571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7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DD5" w:rsidRPr="003B0D44" w:rsidRDefault="00A67DD5" w:rsidP="00426727">
      <w:pPr>
        <w:jc w:val="center"/>
        <w:rPr>
          <w:rFonts w:ascii="Times New Roman" w:hAnsi="Times New Roman" w:cs="Times New Roman"/>
          <w:sz w:val="20"/>
          <w:lang w:val="en-US"/>
        </w:rPr>
      </w:pPr>
      <w:r w:rsidRPr="003B0D44">
        <w:rPr>
          <w:rFonts w:ascii="Times New Roman" w:eastAsiaTheme="minorEastAsia" w:hAnsi="Times New Roman" w:cs="Times New Roman"/>
          <w:sz w:val="20"/>
          <w:lang w:val="en-US"/>
        </w:rPr>
        <w:t xml:space="preserve">Fonte: </w:t>
      </w:r>
      <w:r w:rsidRPr="003B0D44">
        <w:rPr>
          <w:rFonts w:ascii="Times New Roman" w:hAnsi="Times New Roman" w:cs="Times New Roman"/>
          <w:sz w:val="20"/>
          <w:lang w:val="en-US"/>
        </w:rPr>
        <w:t>Eletronic Reliability Design Handbook -Military Handbook – Department of defense – United States of America – 1998</w:t>
      </w:r>
    </w:p>
    <w:p w:rsidR="00061C19" w:rsidRPr="003B0D44" w:rsidRDefault="00061C19" w:rsidP="003B0D44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:rsidR="00061C19" w:rsidRPr="003B0D44" w:rsidRDefault="00C04545" w:rsidP="003B0D44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3B0D44">
        <w:rPr>
          <w:rFonts w:ascii="Times New Roman" w:hAnsi="Times New Roman" w:cs="Times New Roman"/>
          <w:sz w:val="24"/>
          <w:u w:val="single"/>
          <w:lang w:val="en-US"/>
        </w:rPr>
        <w:t>Configuração k de n</w:t>
      </w:r>
    </w:p>
    <w:p w:rsidR="00C04545" w:rsidRPr="003B0D44" w:rsidRDefault="00C04545" w:rsidP="003B0D4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3B0D44">
        <w:rPr>
          <w:rFonts w:ascii="Times New Roman" w:hAnsi="Times New Roman" w:cs="Times New Roman"/>
          <w:sz w:val="24"/>
        </w:rPr>
        <w:t xml:space="preserve">Um sistema composto de </w:t>
      </w:r>
      <w:proofErr w:type="gramStart"/>
      <w:r w:rsidRPr="003B0D44">
        <w:rPr>
          <w:rFonts w:ascii="Times New Roman" w:hAnsi="Times New Roman" w:cs="Times New Roman"/>
          <w:sz w:val="24"/>
        </w:rPr>
        <w:t>n</w:t>
      </w:r>
      <w:proofErr w:type="gramEnd"/>
      <w:r w:rsidRPr="003B0D44">
        <w:rPr>
          <w:rFonts w:ascii="Times New Roman" w:hAnsi="Times New Roman" w:cs="Times New Roman"/>
          <w:sz w:val="24"/>
        </w:rPr>
        <w:t xml:space="preserve"> equipamentos e que necessita apenas de que k estejam funcionando e denominado sistema k de n. Sistemas assim são muito comuns na indústria aeronáutica por conta da grande necessidade de redundância.</w:t>
      </w:r>
    </w:p>
    <w:p w:rsidR="00D356D6" w:rsidRPr="003B0D44" w:rsidRDefault="00D356D6" w:rsidP="003B0D4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3B0D44">
        <w:rPr>
          <w:rFonts w:ascii="Times New Roman" w:hAnsi="Times New Roman" w:cs="Times New Roman"/>
          <w:sz w:val="24"/>
        </w:rPr>
        <w:t>Considerando um sistema de equipamentos idênticos, a confiabilidade do sistema é dada por:</w:t>
      </w:r>
    </w:p>
    <w:p w:rsidR="00D356D6" w:rsidRPr="003B0D44" w:rsidRDefault="00D356D6" w:rsidP="003B0D4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C04545" w:rsidRPr="003B0D44" w:rsidRDefault="00D356D6" w:rsidP="003B0D4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m:oMathPara>
        <m:oMath>
          <m:r>
            <w:rPr>
              <w:rFonts w:ascii="Cambria Math" w:hAnsi="Cambria Math" w:cs="Times New Roman"/>
              <w:sz w:val="24"/>
            </w:rPr>
            <m:t>Rs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</w:rPr>
                <m:t>k,n,R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</w:rPr>
                    <m:t>t</m:t>
                  </m:r>
                </m:e>
              </m:d>
            </m:e>
          </m:d>
          <m:r>
            <w:rPr>
              <w:rFonts w:ascii="Cambria Math" w:hAnsi="Cambria Math" w:cs="Times New Roman"/>
              <w:sz w:val="24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</w:rPr>
                <m:t>r=k</m:t>
              </m:r>
            </m:sub>
            <m:sup>
              <m:r>
                <w:rPr>
                  <w:rFonts w:ascii="Cambria Math" w:hAnsi="Cambria Math" w:cs="Times New Roman"/>
                  <w:sz w:val="24"/>
                </w:rPr>
                <m:t>n</m:t>
              </m:r>
            </m:sup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n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r</m:t>
                        </m:r>
                      </m:e>
                    </m:mr>
                  </m:m>
                </m:e>
              </m:d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</w:rPr>
                    <m:t>R(t)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</w:rPr>
                    <m:t>n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1-R(t)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</w:rPr>
                    <m:t>n-r</m:t>
                  </m:r>
                </m:sup>
              </m:sSup>
            </m:e>
          </m:nary>
        </m:oMath>
      </m:oMathPara>
    </w:p>
    <w:p w:rsidR="00D356D6" w:rsidRPr="003B0D44" w:rsidRDefault="00D356D6" w:rsidP="003B0D4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</w:p>
    <w:p w:rsidR="00D356D6" w:rsidRPr="003B0D44" w:rsidRDefault="00D356D6" w:rsidP="003B0D4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3B0D44">
        <w:rPr>
          <w:rFonts w:ascii="Times New Roman" w:eastAsiaTheme="minorEastAsia" w:hAnsi="Times New Roman" w:cs="Times New Roman"/>
          <w:sz w:val="24"/>
        </w:rPr>
        <w:t xml:space="preserve">Caso a confiabilidade dos equipamentos não seja a mesma, todas as combinações operacionais possíveis devem ser levadas em consideração. Por exemplo, um sistema de 3 equipamentos em paralelos, com confiabilidades R1(t), R2(t) e R3(t), que permite que um deles entre em falhe e mesmo assim </w:t>
      </w:r>
      <w:r w:rsidR="00456565" w:rsidRPr="003B0D44">
        <w:rPr>
          <w:rFonts w:ascii="Times New Roman" w:eastAsiaTheme="minorEastAsia" w:hAnsi="Times New Roman" w:cs="Times New Roman"/>
          <w:sz w:val="24"/>
        </w:rPr>
        <w:t xml:space="preserve">o </w:t>
      </w:r>
      <w:r w:rsidRPr="003B0D44">
        <w:rPr>
          <w:rFonts w:ascii="Times New Roman" w:eastAsiaTheme="minorEastAsia" w:hAnsi="Times New Roman" w:cs="Times New Roman"/>
          <w:sz w:val="24"/>
        </w:rPr>
        <w:t>sistema funcione, deve-se levantar todas as possibilidades possíveis de sucesso.</w:t>
      </w:r>
    </w:p>
    <w:p w:rsidR="00D356D6" w:rsidRPr="003B0D44" w:rsidRDefault="00D356D6" w:rsidP="003B0D44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3B0D44">
        <w:rPr>
          <w:rFonts w:ascii="Times New Roman" w:eastAsiaTheme="minorEastAsia" w:hAnsi="Times New Roman" w:cs="Times New Roman"/>
          <w:sz w:val="24"/>
        </w:rPr>
        <w:t>Todos equipamentos funcionam;</w:t>
      </w:r>
    </w:p>
    <w:p w:rsidR="00D356D6" w:rsidRPr="003B0D44" w:rsidRDefault="00D356D6" w:rsidP="003B0D44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3B0D44">
        <w:rPr>
          <w:rFonts w:ascii="Times New Roman" w:eastAsiaTheme="minorEastAsia" w:hAnsi="Times New Roman" w:cs="Times New Roman"/>
          <w:sz w:val="24"/>
        </w:rPr>
        <w:t>Equipamento 1 em falha e os demais funcionando;</w:t>
      </w:r>
    </w:p>
    <w:p w:rsidR="00D356D6" w:rsidRPr="003B0D44" w:rsidRDefault="00D356D6" w:rsidP="003B0D44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3B0D44">
        <w:rPr>
          <w:rFonts w:ascii="Times New Roman" w:eastAsiaTheme="minorEastAsia" w:hAnsi="Times New Roman" w:cs="Times New Roman"/>
          <w:sz w:val="24"/>
        </w:rPr>
        <w:t>Equipamento 2 em falha e os demais funcionando;</w:t>
      </w:r>
    </w:p>
    <w:p w:rsidR="00D356D6" w:rsidRPr="003B0D44" w:rsidRDefault="00D356D6" w:rsidP="003B0D44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3B0D44">
        <w:rPr>
          <w:rFonts w:ascii="Times New Roman" w:eastAsiaTheme="minorEastAsia" w:hAnsi="Times New Roman" w:cs="Times New Roman"/>
          <w:sz w:val="24"/>
        </w:rPr>
        <w:t>Equipamento 3 em falha e os demais funcionando.</w:t>
      </w:r>
    </w:p>
    <w:p w:rsidR="00D356D6" w:rsidRPr="003B0D44" w:rsidRDefault="00D356D6" w:rsidP="003B0D4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3B0D44">
        <w:rPr>
          <w:rFonts w:ascii="Times New Roman" w:eastAsiaTheme="minorEastAsia" w:hAnsi="Times New Roman" w:cs="Times New Roman"/>
          <w:sz w:val="24"/>
        </w:rPr>
        <w:t>Assim</w:t>
      </w:r>
      <w:r w:rsidR="00F758D5" w:rsidRPr="003B0D44">
        <w:rPr>
          <w:rFonts w:ascii="Times New Roman" w:eastAsiaTheme="minorEastAsia" w:hAnsi="Times New Roman" w:cs="Times New Roman"/>
          <w:sz w:val="24"/>
        </w:rPr>
        <w:t>,</w:t>
      </w:r>
      <w:r w:rsidRPr="003B0D44">
        <w:rPr>
          <w:rFonts w:ascii="Times New Roman" w:eastAsiaTheme="minorEastAsia" w:hAnsi="Times New Roman" w:cs="Times New Roman"/>
          <w:sz w:val="24"/>
        </w:rPr>
        <w:t xml:space="preserve"> a confiabilidade desse sistema será a soma de todas essas possibilidades:</w:t>
      </w:r>
    </w:p>
    <w:p w:rsidR="00D356D6" w:rsidRPr="003B0D44" w:rsidRDefault="00D356D6" w:rsidP="003B0D44">
      <w:pPr>
        <w:spacing w:line="360" w:lineRule="auto"/>
        <w:jc w:val="both"/>
        <w:rPr>
          <w:rFonts w:ascii="Cambria Math" w:eastAsiaTheme="minorEastAsia" w:hAnsi="Cambria Math" w:cs="Times New Roman"/>
          <w:sz w:val="24"/>
          <w:oMath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</w:rPr>
            <w:lastRenderedPageBreak/>
            <m:t>Rs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t</m:t>
              </m:r>
            </m:e>
          </m:d>
          <m:r>
            <w:rPr>
              <w:rFonts w:ascii="Cambria Math" w:eastAsiaTheme="minorEastAsia" w:hAnsi="Cambria Math" w:cs="Times New Roman"/>
              <w:sz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R1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</w:rPr>
                <m:t>*R2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</w:rPr>
                <m:t>*R3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t</m:t>
                  </m:r>
                </m:e>
              </m:d>
            </m:e>
          </m:d>
          <m:r>
            <w:rPr>
              <w:rFonts w:ascii="Cambria Math" w:eastAsiaTheme="minorEastAsia" w:hAnsi="Cambria Math" w:cs="Times New Roman"/>
              <w:sz w:val="24"/>
            </w:rPr>
            <m:t>+[</m:t>
          </m:r>
          <m:d>
            <m:dPr>
              <m:endChr m:val="]"/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1-R1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</w:rPr>
                <m:t>)*R2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</w:rPr>
                <m:t>*R3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t</m:t>
                  </m:r>
                </m:e>
              </m:d>
            </m:e>
          </m:d>
          <m:r>
            <w:rPr>
              <w:rFonts w:ascii="Cambria Math" w:eastAsiaTheme="minorEastAsia" w:hAnsi="Cambria Math" w:cs="Times New Roman"/>
              <w:sz w:val="24"/>
            </w:rPr>
            <m:t>+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R1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</w:rPr>
                <m:t>*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1-R2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t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 w:cs="Times New Roman"/>
                  <w:sz w:val="24"/>
                </w:rPr>
                <m:t>*R3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t</m:t>
                  </m:r>
                </m:e>
              </m:d>
            </m:e>
          </m:d>
          <m:r>
            <w:rPr>
              <w:rFonts w:ascii="Cambria Math" w:eastAsiaTheme="minorEastAsia" w:hAnsi="Cambria Math" w:cs="Times New Roman"/>
              <w:sz w:val="24"/>
            </w:rPr>
            <m:t>+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sz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</w:rPr>
                <m:t>R1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</w:rPr>
                <m:t>*R2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</w:rPr>
                <m:t>*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</w:rPr>
                    <m:t>1-R3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t</m:t>
                      </m:r>
                    </m:e>
                  </m:d>
                </m:e>
              </m:d>
            </m:e>
          </m:d>
        </m:oMath>
      </m:oMathPara>
    </w:p>
    <w:p w:rsidR="00A67DD5" w:rsidRPr="003B0D44" w:rsidRDefault="00A67DD5" w:rsidP="003B0D4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495F23" w:rsidRPr="003B0D44" w:rsidRDefault="00495F23" w:rsidP="003B0D44">
      <w:pPr>
        <w:pStyle w:val="PargrafodaLista"/>
        <w:numPr>
          <w:ilvl w:val="2"/>
          <w:numId w:val="11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3B0D44">
        <w:rPr>
          <w:rFonts w:ascii="Times New Roman" w:hAnsi="Times New Roman" w:cs="Times New Roman"/>
          <w:sz w:val="24"/>
        </w:rPr>
        <w:t xml:space="preserve"> </w:t>
      </w:r>
      <w:r w:rsidRPr="003B0D44">
        <w:rPr>
          <w:rFonts w:ascii="Times New Roman" w:hAnsi="Times New Roman" w:cs="Times New Roman"/>
          <w:b/>
          <w:sz w:val="28"/>
        </w:rPr>
        <w:t>Teoria da Mantenabilidade</w:t>
      </w:r>
    </w:p>
    <w:p w:rsidR="00495F23" w:rsidRPr="003B0D44" w:rsidRDefault="00495F23" w:rsidP="003B0D4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3B0D44">
        <w:rPr>
          <w:rFonts w:ascii="Times New Roman" w:hAnsi="Times New Roman" w:cs="Times New Roman"/>
          <w:sz w:val="24"/>
        </w:rPr>
        <w:t xml:space="preserve">Em confiabilidade, um ativo </w:t>
      </w:r>
      <w:r w:rsidR="00114EED" w:rsidRPr="003B0D44">
        <w:rPr>
          <w:rFonts w:ascii="Times New Roman" w:hAnsi="Times New Roman" w:cs="Times New Roman"/>
          <w:sz w:val="24"/>
        </w:rPr>
        <w:t xml:space="preserve">excelente seria aquele que consegue permanecer um determinado período de tempo sem apresentar falhas, ou seja, </w:t>
      </w:r>
      <w:proofErr w:type="gramStart"/>
      <w:r w:rsidR="00114EED" w:rsidRPr="003B0D44">
        <w:rPr>
          <w:rFonts w:ascii="Times New Roman" w:hAnsi="Times New Roman" w:cs="Times New Roman"/>
          <w:sz w:val="24"/>
        </w:rPr>
        <w:t>R(</w:t>
      </w:r>
      <w:proofErr w:type="gramEnd"/>
      <w:r w:rsidR="00114EED" w:rsidRPr="003B0D44">
        <w:rPr>
          <w:rFonts w:ascii="Times New Roman" w:hAnsi="Times New Roman" w:cs="Times New Roman"/>
          <w:sz w:val="24"/>
        </w:rPr>
        <w:t>t) = 1. Já se falando em mantenabilidade, o objetivo é reparar o equipamento o mais rápido possível. Combinando-se alta confiabilidade com alta mantenabilidade o resultado é um ativo com alta disponibilidade.</w:t>
      </w:r>
      <w:r w:rsidR="00335F2C" w:rsidRPr="003B0D44">
        <w:rPr>
          <w:rFonts w:ascii="Times New Roman" w:hAnsi="Times New Roman" w:cs="Times New Roman"/>
          <w:sz w:val="24"/>
        </w:rPr>
        <w:t xml:space="preserve"> (Departamento de Defesa dos EUA, 1998)</w:t>
      </w:r>
    </w:p>
    <w:p w:rsidR="00114EED" w:rsidRPr="003B0D44" w:rsidRDefault="00114EED" w:rsidP="003B0D4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3B0D44">
        <w:rPr>
          <w:rFonts w:ascii="Times New Roman" w:hAnsi="Times New Roman" w:cs="Times New Roman"/>
          <w:sz w:val="24"/>
        </w:rPr>
        <w:t xml:space="preserve">Mantenabilidade, portanto, é </w:t>
      </w:r>
      <w:r w:rsidR="006E7050" w:rsidRPr="003B0D44">
        <w:rPr>
          <w:rFonts w:ascii="Times New Roman" w:hAnsi="Times New Roman" w:cs="Times New Roman"/>
          <w:sz w:val="24"/>
        </w:rPr>
        <w:t>uma medida de facilidade e rapidez em que se consegue reparar um equipamento ao seu estado original após sua falha.</w:t>
      </w:r>
    </w:p>
    <w:p w:rsidR="006E7050" w:rsidRPr="003B0D44" w:rsidRDefault="006E7050" w:rsidP="003B0D4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3B0D44">
        <w:rPr>
          <w:rFonts w:ascii="Times New Roman" w:hAnsi="Times New Roman" w:cs="Times New Roman"/>
          <w:sz w:val="24"/>
        </w:rPr>
        <w:t>De maneira análoga a teoria da confiabilidade, a mantenabilidade também é estudada a partir de parâmetros probabilísticos, variáveis aleatórias contínuas e discretas, e distribuições estatísticas. Um exemplo de variável aleatória discreta de mantenabilidade é o número de intervenções em um equipamento enquanto uma varável aleatória contínua seria o tempo para completar o reparo desse equipamento.</w:t>
      </w:r>
    </w:p>
    <w:p w:rsidR="008C7AB9" w:rsidRDefault="006E7050" w:rsidP="003B0D4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w:r w:rsidRPr="003B0D44">
        <w:rPr>
          <w:rFonts w:ascii="Times New Roman" w:hAnsi="Times New Roman" w:cs="Times New Roman"/>
          <w:sz w:val="24"/>
        </w:rPr>
        <w:t xml:space="preserve">Uma boa maneira de se estudar a mantenabilidade é comparando-a com a confiabilidade. As </w:t>
      </w:r>
      <w:r w:rsidR="006373BD" w:rsidRPr="003B0D44">
        <w:rPr>
          <w:rFonts w:ascii="Times New Roman" w:hAnsi="Times New Roman" w:cs="Times New Roman"/>
          <w:sz w:val="24"/>
        </w:rPr>
        <w:t>funções</w:t>
      </w:r>
      <w:r w:rsidRPr="003B0D44">
        <w:rPr>
          <w:rFonts w:ascii="Times New Roman" w:hAnsi="Times New Roman" w:cs="Times New Roman"/>
          <w:sz w:val="24"/>
        </w:rPr>
        <w:t xml:space="preserve"> são concebidas de maneira idêntica, basta substituirmos os termos </w:t>
      </w:r>
      <w:r w:rsidR="008C7AB9" w:rsidRPr="003B0D44">
        <w:rPr>
          <w:rFonts w:ascii="Times New Roman" w:hAnsi="Times New Roman" w:cs="Times New Roman"/>
          <w:sz w:val="24"/>
        </w:rPr>
        <w:t>‘</w:t>
      </w:r>
      <w:r w:rsidRPr="003B0D44">
        <w:rPr>
          <w:rFonts w:ascii="Times New Roman" w:hAnsi="Times New Roman" w:cs="Times New Roman"/>
          <w:sz w:val="24"/>
        </w:rPr>
        <w:t>t</w:t>
      </w:r>
      <w:r w:rsidR="008C7AB9" w:rsidRPr="003B0D44">
        <w:rPr>
          <w:rFonts w:ascii="Times New Roman" w:hAnsi="Times New Roman" w:cs="Times New Roman"/>
          <w:sz w:val="24"/>
        </w:rPr>
        <w:t>’</w:t>
      </w:r>
      <w:r w:rsidRPr="003B0D44">
        <w:rPr>
          <w:rFonts w:ascii="Times New Roman" w:hAnsi="Times New Roman" w:cs="Times New Roman"/>
          <w:sz w:val="24"/>
        </w:rPr>
        <w:t xml:space="preserve"> (tempo para falha), λ (taxa de falha) e </w:t>
      </w:r>
      <w:proofErr w:type="gramStart"/>
      <w:r w:rsidRPr="003B0D44">
        <w:rPr>
          <w:rFonts w:ascii="Times New Roman" w:hAnsi="Times New Roman" w:cs="Times New Roman"/>
          <w:sz w:val="24"/>
        </w:rPr>
        <w:t>F(</w:t>
      </w:r>
      <w:proofErr w:type="gramEnd"/>
      <w:r w:rsidRPr="003B0D44">
        <w:rPr>
          <w:rFonts w:ascii="Times New Roman" w:hAnsi="Times New Roman" w:cs="Times New Roman"/>
          <w:sz w:val="24"/>
        </w:rPr>
        <w:t xml:space="preserve">t) </w:t>
      </w:r>
      <w:r w:rsidR="008C7AB9" w:rsidRPr="003B0D44">
        <w:rPr>
          <w:rFonts w:ascii="Times New Roman" w:hAnsi="Times New Roman" w:cs="Times New Roman"/>
          <w:sz w:val="24"/>
        </w:rPr>
        <w:t xml:space="preserve">(probabilidade de falha) por ‘t’ (tempo para reparo), </w:t>
      </w:r>
      <w:r w:rsidR="008C7AB9" w:rsidRPr="003B0D44">
        <w:rPr>
          <w:rFonts w:ascii="Times New Roman" w:eastAsiaTheme="minorEastAsia" w:hAnsi="Times New Roman" w:cs="Times New Roman"/>
          <w:sz w:val="24"/>
        </w:rPr>
        <w:t>μ (taxa de reparo) e M(t) (probabilidade de rep</w:t>
      </w:r>
      <w:r w:rsidR="00426727" w:rsidRPr="003B0D44">
        <w:rPr>
          <w:rFonts w:ascii="Times New Roman" w:eastAsiaTheme="minorEastAsia" w:hAnsi="Times New Roman" w:cs="Times New Roman"/>
          <w:sz w:val="24"/>
        </w:rPr>
        <w:t>aro) respectivamente. A figura 2.</w:t>
      </w:r>
      <w:r w:rsidR="00B84C39">
        <w:rPr>
          <w:rFonts w:ascii="Times New Roman" w:eastAsiaTheme="minorEastAsia" w:hAnsi="Times New Roman" w:cs="Times New Roman"/>
          <w:sz w:val="24"/>
        </w:rPr>
        <w:t>10</w:t>
      </w:r>
      <w:r w:rsidR="008C7AB9" w:rsidRPr="003B0D44">
        <w:rPr>
          <w:rFonts w:ascii="Times New Roman" w:eastAsiaTheme="minorEastAsia" w:hAnsi="Times New Roman" w:cs="Times New Roman"/>
          <w:sz w:val="24"/>
        </w:rPr>
        <w:t xml:space="preserve"> representa essa comparação.</w:t>
      </w:r>
    </w:p>
    <w:p w:rsidR="003B0D44" w:rsidRDefault="003B0D44" w:rsidP="003B0D44">
      <w:pPr>
        <w:spacing w:line="360" w:lineRule="auto"/>
        <w:rPr>
          <w:rFonts w:ascii="Times New Roman" w:eastAsiaTheme="minorEastAsia" w:hAnsi="Times New Roman" w:cs="Times New Roman"/>
          <w:sz w:val="24"/>
        </w:rPr>
      </w:pPr>
    </w:p>
    <w:p w:rsidR="003B0D44" w:rsidRDefault="003B0D44" w:rsidP="003B0D44">
      <w:pPr>
        <w:spacing w:line="360" w:lineRule="auto"/>
        <w:rPr>
          <w:rFonts w:ascii="Times New Roman" w:eastAsiaTheme="minorEastAsia" w:hAnsi="Times New Roman" w:cs="Times New Roman"/>
          <w:sz w:val="24"/>
        </w:rPr>
      </w:pPr>
    </w:p>
    <w:p w:rsidR="003B0D44" w:rsidRDefault="003B0D44" w:rsidP="003B0D44">
      <w:pPr>
        <w:spacing w:line="360" w:lineRule="auto"/>
        <w:rPr>
          <w:rFonts w:ascii="Times New Roman" w:eastAsiaTheme="minorEastAsia" w:hAnsi="Times New Roman" w:cs="Times New Roman"/>
          <w:sz w:val="24"/>
        </w:rPr>
      </w:pPr>
    </w:p>
    <w:p w:rsidR="00F71462" w:rsidRDefault="00F71462" w:rsidP="003B0D44">
      <w:pPr>
        <w:spacing w:line="360" w:lineRule="auto"/>
        <w:rPr>
          <w:rFonts w:ascii="Times New Roman" w:eastAsiaTheme="minorEastAsia" w:hAnsi="Times New Roman" w:cs="Times New Roman"/>
          <w:sz w:val="24"/>
        </w:rPr>
      </w:pPr>
    </w:p>
    <w:p w:rsidR="003B0D44" w:rsidRDefault="003B0D44" w:rsidP="003B0D44">
      <w:pPr>
        <w:spacing w:line="360" w:lineRule="auto"/>
        <w:rPr>
          <w:rFonts w:ascii="Times New Roman" w:eastAsiaTheme="minorEastAsia" w:hAnsi="Times New Roman" w:cs="Times New Roman"/>
          <w:sz w:val="24"/>
        </w:rPr>
      </w:pPr>
    </w:p>
    <w:p w:rsidR="003B0D44" w:rsidRPr="003B0D44" w:rsidRDefault="003B0D44" w:rsidP="003B0D44">
      <w:pPr>
        <w:spacing w:line="360" w:lineRule="auto"/>
        <w:rPr>
          <w:rFonts w:ascii="Times New Roman" w:eastAsiaTheme="minorEastAsia" w:hAnsi="Times New Roman" w:cs="Times New Roman"/>
          <w:sz w:val="24"/>
        </w:rPr>
      </w:pPr>
    </w:p>
    <w:p w:rsidR="008C7AB9" w:rsidRPr="003B0D44" w:rsidRDefault="00B84C39" w:rsidP="00426727">
      <w:pPr>
        <w:jc w:val="center"/>
        <w:rPr>
          <w:rFonts w:ascii="Times New Roman" w:eastAsiaTheme="minorEastAsia" w:hAnsi="Times New Roman" w:cs="Times New Roman"/>
          <w:sz w:val="20"/>
        </w:rPr>
      </w:pPr>
      <w:r>
        <w:rPr>
          <w:rFonts w:ascii="Times New Roman" w:eastAsiaTheme="minorEastAsia" w:hAnsi="Times New Roman" w:cs="Times New Roman"/>
          <w:sz w:val="20"/>
        </w:rPr>
        <w:lastRenderedPageBreak/>
        <w:t>Figura 2.10</w:t>
      </w:r>
      <w:r w:rsidR="008C7AB9" w:rsidRPr="003B0D44">
        <w:rPr>
          <w:rFonts w:ascii="Times New Roman" w:eastAsiaTheme="minorEastAsia" w:hAnsi="Times New Roman" w:cs="Times New Roman"/>
          <w:sz w:val="20"/>
        </w:rPr>
        <w:t xml:space="preserve"> – Comparação das funções básicas de confiabilidade e mantenabilidade</w:t>
      </w:r>
    </w:p>
    <w:p w:rsidR="008C7AB9" w:rsidRPr="003B0D44" w:rsidRDefault="008C7AB9" w:rsidP="008C7AB9">
      <w:pPr>
        <w:jc w:val="center"/>
        <w:rPr>
          <w:rFonts w:ascii="Times New Roman" w:eastAsiaTheme="minorEastAsia" w:hAnsi="Times New Roman" w:cs="Times New Roman"/>
          <w:sz w:val="20"/>
        </w:rPr>
      </w:pPr>
      <w:r w:rsidRPr="003B0D44">
        <w:rPr>
          <w:rFonts w:ascii="Times New Roman" w:hAnsi="Times New Roman" w:cs="Times New Roman"/>
          <w:noProof/>
          <w:sz w:val="20"/>
          <w:lang w:eastAsia="pt-BR"/>
        </w:rPr>
        <w:drawing>
          <wp:inline distT="0" distB="0" distL="0" distR="0" wp14:anchorId="77A8E403" wp14:editId="25403982">
            <wp:extent cx="3872356" cy="318314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74316" cy="318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050" w:rsidRPr="003B0D44" w:rsidRDefault="008C7AB9" w:rsidP="00426727">
      <w:pPr>
        <w:jc w:val="center"/>
        <w:rPr>
          <w:rFonts w:ascii="Times New Roman" w:hAnsi="Times New Roman" w:cs="Times New Roman"/>
          <w:sz w:val="20"/>
          <w:lang w:val="en-US"/>
        </w:rPr>
      </w:pPr>
      <w:r w:rsidRPr="003B0D44">
        <w:rPr>
          <w:rFonts w:ascii="Times New Roman" w:hAnsi="Times New Roman" w:cs="Times New Roman"/>
          <w:sz w:val="20"/>
          <w:lang w:val="en-US"/>
        </w:rPr>
        <w:t>Fonte: Eletronic Reliability Design Handbook -Military Handbook – Department of defense – United States of America – 1998</w:t>
      </w:r>
    </w:p>
    <w:p w:rsidR="006373BD" w:rsidRPr="006311CA" w:rsidRDefault="006373BD" w:rsidP="009E0CCB">
      <w:pPr>
        <w:rPr>
          <w:rFonts w:ascii="Times New Roman" w:hAnsi="Times New Roman" w:cs="Times New Roman"/>
          <w:lang w:val="en-US"/>
        </w:rPr>
      </w:pPr>
    </w:p>
    <w:p w:rsidR="006373BD" w:rsidRPr="003B0D44" w:rsidRDefault="006373BD" w:rsidP="003B0D4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3B0D44">
        <w:rPr>
          <w:rFonts w:ascii="Times New Roman" w:hAnsi="Times New Roman" w:cs="Times New Roman"/>
          <w:sz w:val="24"/>
        </w:rPr>
        <w:t xml:space="preserve">Os modelos de distribuições </w:t>
      </w:r>
      <w:proofErr w:type="gramStart"/>
      <w:r w:rsidRPr="003B0D44">
        <w:rPr>
          <w:rFonts w:ascii="Times New Roman" w:hAnsi="Times New Roman" w:cs="Times New Roman"/>
          <w:sz w:val="24"/>
        </w:rPr>
        <w:t>estatísticas utilizados</w:t>
      </w:r>
      <w:proofErr w:type="gramEnd"/>
      <w:r w:rsidRPr="003B0D44">
        <w:rPr>
          <w:rFonts w:ascii="Times New Roman" w:hAnsi="Times New Roman" w:cs="Times New Roman"/>
          <w:sz w:val="24"/>
        </w:rPr>
        <w:t xml:space="preserve"> nas análises de mantenabilidade também são análogos. As distribuições usualmente mais utilizadas são a normal, lognormal e exponencial.</w:t>
      </w:r>
    </w:p>
    <w:p w:rsidR="006373BD" w:rsidRPr="006311CA" w:rsidRDefault="006373BD" w:rsidP="009E0CCB">
      <w:pPr>
        <w:rPr>
          <w:rFonts w:ascii="Times New Roman" w:hAnsi="Times New Roman" w:cs="Times New Roman"/>
        </w:rPr>
      </w:pPr>
    </w:p>
    <w:p w:rsidR="006373BD" w:rsidRPr="00160B40" w:rsidRDefault="006373BD" w:rsidP="00160B40">
      <w:pPr>
        <w:pStyle w:val="PargrafodaLista"/>
        <w:numPr>
          <w:ilvl w:val="2"/>
          <w:numId w:val="1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0B40">
        <w:rPr>
          <w:rFonts w:ascii="Times New Roman" w:hAnsi="Times New Roman" w:cs="Times New Roman"/>
        </w:rPr>
        <w:t xml:space="preserve"> </w:t>
      </w:r>
      <w:r w:rsidRPr="00160B40">
        <w:rPr>
          <w:rFonts w:ascii="Times New Roman" w:hAnsi="Times New Roman" w:cs="Times New Roman"/>
          <w:b/>
          <w:sz w:val="24"/>
          <w:szCs w:val="24"/>
        </w:rPr>
        <w:t>Teoria da disponibilidade</w:t>
      </w:r>
    </w:p>
    <w:p w:rsidR="000E4FDC" w:rsidRPr="00160B40" w:rsidRDefault="000E4FDC" w:rsidP="00160B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40">
        <w:rPr>
          <w:rFonts w:ascii="Times New Roman" w:hAnsi="Times New Roman" w:cs="Times New Roman"/>
          <w:sz w:val="24"/>
          <w:szCs w:val="24"/>
        </w:rPr>
        <w:t xml:space="preserve">O conceito de disponibilidade </w:t>
      </w:r>
      <w:r w:rsidR="002E64E1" w:rsidRPr="00160B40">
        <w:rPr>
          <w:rFonts w:ascii="Times New Roman" w:hAnsi="Times New Roman" w:cs="Times New Roman"/>
          <w:sz w:val="24"/>
          <w:szCs w:val="24"/>
        </w:rPr>
        <w:t>foi desenvolvido para componentes e sistemas reparáveis. É definido como a probabilidade de que um sistema esteja disponível, ou seja, que permita operação satisfatória em um determinado tempo (t). Em outras palavras disponibilidade é a combinação de parâmetros de confiabilidade e mantenabilidade.</w:t>
      </w:r>
      <w:r w:rsidR="008E5903" w:rsidRPr="00160B40">
        <w:rPr>
          <w:rFonts w:ascii="Times New Roman" w:hAnsi="Times New Roman" w:cs="Times New Roman"/>
          <w:sz w:val="24"/>
          <w:szCs w:val="24"/>
        </w:rPr>
        <w:t xml:space="preserve"> (Departamento de Defesa dos EUA, 1998)</w:t>
      </w:r>
    </w:p>
    <w:p w:rsidR="006373BD" w:rsidRPr="00160B40" w:rsidRDefault="002E64E1" w:rsidP="00160B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40">
        <w:rPr>
          <w:rFonts w:ascii="Times New Roman" w:hAnsi="Times New Roman" w:cs="Times New Roman"/>
          <w:sz w:val="24"/>
          <w:szCs w:val="24"/>
        </w:rPr>
        <w:t>Classificações de disponibilidade:</w:t>
      </w:r>
    </w:p>
    <w:p w:rsidR="002E64E1" w:rsidRPr="00160B40" w:rsidRDefault="002E64E1" w:rsidP="00160B40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0B40">
        <w:rPr>
          <w:rFonts w:ascii="Times New Roman" w:hAnsi="Times New Roman" w:cs="Times New Roman"/>
          <w:sz w:val="24"/>
          <w:szCs w:val="24"/>
          <w:u w:val="single"/>
        </w:rPr>
        <w:t xml:space="preserve">Disponibilidade Instantânea ou Pontual – </w:t>
      </w:r>
      <w:proofErr w:type="gramStart"/>
      <w:r w:rsidRPr="00160B40">
        <w:rPr>
          <w:rFonts w:ascii="Times New Roman" w:hAnsi="Times New Roman" w:cs="Times New Roman"/>
          <w:sz w:val="24"/>
          <w:szCs w:val="24"/>
          <w:u w:val="single"/>
        </w:rPr>
        <w:t>A(</w:t>
      </w:r>
      <w:proofErr w:type="gramEnd"/>
      <w:r w:rsidRPr="00160B40">
        <w:rPr>
          <w:rFonts w:ascii="Times New Roman" w:hAnsi="Times New Roman" w:cs="Times New Roman"/>
          <w:sz w:val="24"/>
          <w:szCs w:val="24"/>
          <w:u w:val="single"/>
        </w:rPr>
        <w:t>t):</w:t>
      </w:r>
    </w:p>
    <w:p w:rsidR="002E64E1" w:rsidRPr="00160B40" w:rsidRDefault="002E64E1" w:rsidP="00160B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40">
        <w:rPr>
          <w:rFonts w:ascii="Times New Roman" w:hAnsi="Times New Roman" w:cs="Times New Roman"/>
          <w:sz w:val="24"/>
          <w:szCs w:val="24"/>
        </w:rPr>
        <w:t xml:space="preserve">Probabilidade de que um sistema esteja disponível para operação para um determinado tempo (t). </w:t>
      </w:r>
    </w:p>
    <w:p w:rsidR="002E64E1" w:rsidRPr="00160B40" w:rsidRDefault="002E64E1" w:rsidP="00160B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w:lastRenderedPageBreak/>
            <m:t>A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=R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+ 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sup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t-u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*m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du</m:t>
              </m:r>
            </m:e>
          </m:nary>
        </m:oMath>
      </m:oMathPara>
    </w:p>
    <w:p w:rsidR="006B0717" w:rsidRPr="00160B40" w:rsidRDefault="006B0717" w:rsidP="00160B40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40">
        <w:rPr>
          <w:rFonts w:ascii="Times New Roman" w:hAnsi="Times New Roman" w:cs="Times New Roman"/>
          <w:sz w:val="24"/>
          <w:szCs w:val="24"/>
          <w:u w:val="single"/>
        </w:rPr>
        <w:t xml:space="preserve">Disponibilidade média – </w:t>
      </w:r>
      <w:proofErr w:type="spellStart"/>
      <w:proofErr w:type="gramStart"/>
      <w:r w:rsidRPr="00160B40">
        <w:rPr>
          <w:rFonts w:ascii="Times New Roman" w:hAnsi="Times New Roman" w:cs="Times New Roman"/>
          <w:sz w:val="24"/>
          <w:szCs w:val="24"/>
          <w:u w:val="single"/>
        </w:rPr>
        <w:t>Am</w:t>
      </w:r>
      <w:proofErr w:type="spellEnd"/>
      <w:r w:rsidRPr="00160B40">
        <w:rPr>
          <w:rFonts w:ascii="Times New Roman" w:hAnsi="Times New Roman" w:cs="Times New Roman"/>
          <w:sz w:val="24"/>
          <w:szCs w:val="24"/>
          <w:u w:val="single"/>
        </w:rPr>
        <w:t>(</w:t>
      </w:r>
      <w:proofErr w:type="gramEnd"/>
      <w:r w:rsidRPr="00160B40">
        <w:rPr>
          <w:rFonts w:ascii="Times New Roman" w:hAnsi="Times New Roman" w:cs="Times New Roman"/>
          <w:sz w:val="24"/>
          <w:szCs w:val="24"/>
          <w:u w:val="single"/>
        </w:rPr>
        <w:t>t2-t1):</w:t>
      </w:r>
    </w:p>
    <w:p w:rsidR="006B0717" w:rsidRPr="00160B40" w:rsidRDefault="006B0717" w:rsidP="00160B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40">
        <w:rPr>
          <w:rFonts w:ascii="Times New Roman" w:hAnsi="Times New Roman" w:cs="Times New Roman"/>
          <w:sz w:val="24"/>
          <w:szCs w:val="24"/>
        </w:rPr>
        <w:t>É a proporção de tempo em um intervalo de t1 a t2 em que o sistema está disponível, dado por:</w:t>
      </w:r>
    </w:p>
    <w:p w:rsidR="006B0717" w:rsidRPr="00160B40" w:rsidRDefault="006B0717" w:rsidP="00160B4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Am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t2-t1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t2-t1</m:t>
              </m:r>
            </m:den>
          </m:f>
          <m:nary>
            <m:naryPr>
              <m:limLoc m:val="undOvr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t1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t2</m:t>
              </m:r>
            </m:sup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dt</m:t>
              </m:r>
            </m:e>
          </m:nary>
        </m:oMath>
      </m:oMathPara>
    </w:p>
    <w:p w:rsidR="006B0717" w:rsidRPr="00160B40" w:rsidRDefault="006B0717" w:rsidP="00160B4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B0717" w:rsidRPr="00160B40" w:rsidRDefault="006B0717" w:rsidP="00160B40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40">
        <w:rPr>
          <w:rFonts w:ascii="Times New Roman" w:hAnsi="Times New Roman" w:cs="Times New Roman"/>
          <w:sz w:val="24"/>
          <w:szCs w:val="24"/>
          <w:u w:val="single"/>
        </w:rPr>
        <w:t>Disponibilidade de um regime permanente – As:</w:t>
      </w:r>
    </w:p>
    <w:p w:rsidR="009E0CCB" w:rsidRPr="00160B40" w:rsidRDefault="006B0717" w:rsidP="00160B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B40">
        <w:rPr>
          <w:rFonts w:ascii="Times New Roman" w:hAnsi="Times New Roman" w:cs="Times New Roman"/>
          <w:sz w:val="24"/>
          <w:szCs w:val="24"/>
        </w:rPr>
        <w:t>É a disponibilidade do sistema em um tempo t tendendo infinito, dado por:</w:t>
      </w:r>
    </w:p>
    <w:p w:rsidR="006B0717" w:rsidRPr="00160B40" w:rsidRDefault="006B0717" w:rsidP="00160B4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As=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t→∞</m:t>
                  </m:r>
                </m:lim>
              </m:limLow>
            </m:fName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A(t)</m:t>
              </m:r>
            </m:e>
          </m:func>
        </m:oMath>
      </m:oMathPara>
    </w:p>
    <w:p w:rsidR="00456565" w:rsidRPr="00160B40" w:rsidRDefault="00B84C39" w:rsidP="00160B4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 figura 2.11</w:t>
      </w:r>
      <w:r w:rsidR="000D1D7A" w:rsidRPr="00160B40">
        <w:rPr>
          <w:rFonts w:ascii="Times New Roman" w:eastAsiaTheme="minorEastAsia" w:hAnsi="Times New Roman" w:cs="Times New Roman"/>
          <w:sz w:val="24"/>
          <w:szCs w:val="24"/>
        </w:rPr>
        <w:t xml:space="preserve"> ilustra essas disponibilidades.</w:t>
      </w:r>
    </w:p>
    <w:p w:rsidR="00456565" w:rsidRPr="00160B40" w:rsidRDefault="00426727" w:rsidP="00426727">
      <w:pPr>
        <w:jc w:val="center"/>
        <w:rPr>
          <w:rFonts w:ascii="Times New Roman" w:eastAsiaTheme="minorEastAsia" w:hAnsi="Times New Roman" w:cs="Times New Roman"/>
          <w:sz w:val="20"/>
        </w:rPr>
      </w:pPr>
      <w:r w:rsidRPr="00160B40">
        <w:rPr>
          <w:rFonts w:ascii="Times New Roman" w:eastAsiaTheme="minorEastAsia" w:hAnsi="Times New Roman" w:cs="Times New Roman"/>
          <w:sz w:val="20"/>
        </w:rPr>
        <w:t>Figura 2.</w:t>
      </w:r>
      <w:r w:rsidR="00B84C39">
        <w:rPr>
          <w:rFonts w:ascii="Times New Roman" w:eastAsiaTheme="minorEastAsia" w:hAnsi="Times New Roman" w:cs="Times New Roman"/>
          <w:sz w:val="20"/>
        </w:rPr>
        <w:t>11</w:t>
      </w:r>
      <w:r w:rsidR="00456565" w:rsidRPr="00160B40">
        <w:rPr>
          <w:rFonts w:ascii="Times New Roman" w:eastAsiaTheme="minorEastAsia" w:hAnsi="Times New Roman" w:cs="Times New Roman"/>
          <w:sz w:val="20"/>
        </w:rPr>
        <w:t xml:space="preserve"> – Relação entre disponibilidade instantânea, média e em regime permanente</w:t>
      </w:r>
    </w:p>
    <w:p w:rsidR="00456565" w:rsidRPr="006311CA" w:rsidRDefault="00456565" w:rsidP="00456565">
      <w:pPr>
        <w:jc w:val="center"/>
        <w:rPr>
          <w:rFonts w:ascii="Times New Roman" w:eastAsiaTheme="minorEastAsia" w:hAnsi="Times New Roman" w:cs="Times New Roman"/>
        </w:rPr>
      </w:pPr>
      <w:r w:rsidRPr="006311CA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0BAB6075" wp14:editId="48A020C6">
            <wp:extent cx="4047728" cy="3402419"/>
            <wp:effectExtent l="0" t="0" r="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90212" cy="343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717" w:rsidRDefault="00456565" w:rsidP="00426727">
      <w:pPr>
        <w:jc w:val="center"/>
        <w:rPr>
          <w:rFonts w:ascii="Times New Roman" w:hAnsi="Times New Roman" w:cs="Times New Roman"/>
          <w:sz w:val="20"/>
          <w:lang w:val="en-US"/>
        </w:rPr>
      </w:pPr>
      <w:r w:rsidRPr="00160B40">
        <w:rPr>
          <w:rFonts w:ascii="Times New Roman" w:hAnsi="Times New Roman" w:cs="Times New Roman"/>
          <w:sz w:val="20"/>
          <w:lang w:val="en-US"/>
        </w:rPr>
        <w:t>Fonte: Eletronic Reliability Design Handbook -Military Handbook – Department of defense – United States of America – 1998</w:t>
      </w:r>
    </w:p>
    <w:p w:rsidR="00F71462" w:rsidRPr="00160B40" w:rsidRDefault="00F71462" w:rsidP="00426727">
      <w:pPr>
        <w:jc w:val="center"/>
        <w:rPr>
          <w:rFonts w:ascii="Times New Roman" w:hAnsi="Times New Roman" w:cs="Times New Roman"/>
          <w:sz w:val="20"/>
          <w:lang w:val="en-US"/>
        </w:rPr>
      </w:pPr>
    </w:p>
    <w:p w:rsidR="006B0717" w:rsidRPr="00160B40" w:rsidRDefault="006B0717" w:rsidP="00160B40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160B40">
        <w:rPr>
          <w:rFonts w:ascii="Times New Roman" w:hAnsi="Times New Roman" w:cs="Times New Roman"/>
          <w:sz w:val="24"/>
          <w:u w:val="single"/>
        </w:rPr>
        <w:lastRenderedPageBreak/>
        <w:t>Disponibilidade operacional – Ao:</w:t>
      </w:r>
    </w:p>
    <w:p w:rsidR="006B0717" w:rsidRPr="00160B40" w:rsidRDefault="006B0717" w:rsidP="00160B4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160B40">
        <w:rPr>
          <w:rFonts w:ascii="Times New Roman" w:hAnsi="Times New Roman" w:cs="Times New Roman"/>
          <w:sz w:val="24"/>
        </w:rPr>
        <w:t>A disponibilidade operacional é a disponibilidade que leva em consideração</w:t>
      </w:r>
      <w:r w:rsidR="00D503AF" w:rsidRPr="00160B40">
        <w:rPr>
          <w:rFonts w:ascii="Times New Roman" w:hAnsi="Times New Roman" w:cs="Times New Roman"/>
          <w:sz w:val="24"/>
        </w:rPr>
        <w:t xml:space="preserve"> todas as paradas (corretivas, planejadas, logísticas, administrativas), é a verdadeira disponibilidade sentida pelo cliente. Dada por:</w:t>
      </w:r>
    </w:p>
    <w:p w:rsidR="00D503AF" w:rsidRPr="00160B40" w:rsidRDefault="00D503AF" w:rsidP="00160B40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D503AF" w:rsidRPr="00160B40" w:rsidRDefault="00D503AF" w:rsidP="00160B4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m:oMathPara>
        <m:oMath>
          <m:r>
            <w:rPr>
              <w:rFonts w:ascii="Cambria Math" w:hAnsi="Cambria Math" w:cs="Times New Roman"/>
              <w:sz w:val="24"/>
            </w:rPr>
            <m:t>Ao=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tempo disponível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>tempo total de operação</m:t>
              </m:r>
            </m:den>
          </m:f>
        </m:oMath>
      </m:oMathPara>
    </w:p>
    <w:p w:rsidR="00D503AF" w:rsidRPr="00160B40" w:rsidRDefault="00D503AF" w:rsidP="00160B4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</w:p>
    <w:p w:rsidR="00D503AF" w:rsidRPr="00160B40" w:rsidRDefault="00D503AF" w:rsidP="00160B40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160B40">
        <w:rPr>
          <w:rFonts w:ascii="Times New Roman" w:hAnsi="Times New Roman" w:cs="Times New Roman"/>
          <w:sz w:val="24"/>
          <w:u w:val="single"/>
        </w:rPr>
        <w:t xml:space="preserve">Disponibilidade intrínseca ou Inerente – </w:t>
      </w:r>
      <w:proofErr w:type="gramStart"/>
      <w:r w:rsidRPr="00160B40">
        <w:rPr>
          <w:rFonts w:ascii="Times New Roman" w:hAnsi="Times New Roman" w:cs="Times New Roman"/>
          <w:sz w:val="24"/>
          <w:u w:val="single"/>
        </w:rPr>
        <w:t>Ai :</w:t>
      </w:r>
      <w:proofErr w:type="gramEnd"/>
    </w:p>
    <w:p w:rsidR="00D503AF" w:rsidRPr="00160B40" w:rsidRDefault="00D503AF" w:rsidP="00160B40">
      <w:pPr>
        <w:spacing w:line="36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160B40">
        <w:rPr>
          <w:rFonts w:ascii="Times New Roman" w:hAnsi="Times New Roman" w:cs="Times New Roman"/>
          <w:sz w:val="24"/>
        </w:rPr>
        <w:t>A disponibilidade inerente</w:t>
      </w:r>
      <w:r w:rsidR="00456565" w:rsidRPr="00160B40">
        <w:rPr>
          <w:rFonts w:ascii="Times New Roman" w:hAnsi="Times New Roman" w:cs="Times New Roman"/>
          <w:sz w:val="24"/>
        </w:rPr>
        <w:t xml:space="preserve"> não leva em consideração paradas administrativas, de logística e paradas de manutenção preventiva, ou seja, considera somente paradas de manutenção corretiva.</w:t>
      </w:r>
      <w:r w:rsidRPr="00160B40">
        <w:rPr>
          <w:rFonts w:ascii="Times New Roman" w:hAnsi="Times New Roman" w:cs="Times New Roman"/>
          <w:sz w:val="24"/>
          <w:u w:val="single"/>
        </w:rPr>
        <w:t xml:space="preserve"> </w:t>
      </w:r>
    </w:p>
    <w:p w:rsidR="00456565" w:rsidRPr="00160B40" w:rsidRDefault="00456565" w:rsidP="00160B40">
      <w:pPr>
        <w:spacing w:line="360" w:lineRule="auto"/>
        <w:jc w:val="both"/>
        <w:rPr>
          <w:rFonts w:ascii="Times New Roman" w:hAnsi="Times New Roman" w:cs="Times New Roman"/>
          <w:sz w:val="24"/>
          <w:u w:val="single"/>
        </w:rPr>
      </w:pPr>
    </w:p>
    <w:p w:rsidR="00456565" w:rsidRPr="00160B40" w:rsidRDefault="00456565" w:rsidP="00160B40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</w:rPr>
      </w:pPr>
      <m:oMathPara>
        <m:oMath>
          <m:r>
            <w:rPr>
              <w:rFonts w:ascii="Cambria Math" w:hAnsi="Cambria Math" w:cs="Times New Roman"/>
              <w:sz w:val="24"/>
            </w:rPr>
            <m:t>Ai=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MTBF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>MTBF+MTTR</m:t>
              </m:r>
            </m:den>
          </m:f>
        </m:oMath>
      </m:oMathPara>
    </w:p>
    <w:p w:rsidR="00456565" w:rsidRPr="006311CA" w:rsidRDefault="00456565" w:rsidP="00D503AF">
      <w:pPr>
        <w:rPr>
          <w:rFonts w:ascii="Times New Roman" w:eastAsiaTheme="minorEastAsia" w:hAnsi="Times New Roman" w:cs="Times New Roman"/>
        </w:rPr>
      </w:pPr>
    </w:p>
    <w:p w:rsidR="00456565" w:rsidRPr="006311CA" w:rsidRDefault="00456565" w:rsidP="00D503AF">
      <w:pPr>
        <w:rPr>
          <w:rFonts w:ascii="Times New Roman" w:hAnsi="Times New Roman" w:cs="Times New Roman"/>
        </w:rPr>
      </w:pPr>
    </w:p>
    <w:p w:rsidR="008A3B62" w:rsidRPr="00160B40" w:rsidRDefault="008E5903" w:rsidP="00160B40">
      <w:pPr>
        <w:pStyle w:val="PargrafodaLista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b/>
          <w:sz w:val="28"/>
        </w:rPr>
      </w:pPr>
      <w:r w:rsidRPr="00160B40">
        <w:rPr>
          <w:rFonts w:ascii="Times New Roman" w:hAnsi="Times New Roman" w:cs="Times New Roman"/>
          <w:b/>
          <w:sz w:val="28"/>
        </w:rPr>
        <w:t>Análise de dados de vida (LDA)</w:t>
      </w:r>
    </w:p>
    <w:p w:rsidR="001412B1" w:rsidRPr="00160B40" w:rsidRDefault="001412B1" w:rsidP="00160B4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160B40">
        <w:rPr>
          <w:rFonts w:ascii="Times New Roman" w:hAnsi="Times New Roman" w:cs="Times New Roman"/>
          <w:sz w:val="24"/>
        </w:rPr>
        <w:t>A análise de dados de vida utiliza de teorias estatísticas para construir modelos probabilístic</w:t>
      </w:r>
      <w:r w:rsidR="00C670A0">
        <w:rPr>
          <w:rFonts w:ascii="Times New Roman" w:hAnsi="Times New Roman" w:cs="Times New Roman"/>
          <w:sz w:val="24"/>
        </w:rPr>
        <w:t>os, a partir de dados de falhas</w:t>
      </w:r>
      <w:r w:rsidRPr="00160B40">
        <w:rPr>
          <w:rFonts w:ascii="Times New Roman" w:hAnsi="Times New Roman" w:cs="Times New Roman"/>
          <w:sz w:val="24"/>
        </w:rPr>
        <w:t xml:space="preserve"> (ReliaSoft, 2012)</w:t>
      </w:r>
      <w:r w:rsidR="00C670A0">
        <w:rPr>
          <w:rFonts w:ascii="Times New Roman" w:hAnsi="Times New Roman" w:cs="Times New Roman"/>
          <w:sz w:val="24"/>
        </w:rPr>
        <w:t>.</w:t>
      </w:r>
    </w:p>
    <w:p w:rsidR="008E5903" w:rsidRPr="00160B40" w:rsidRDefault="00FA7410" w:rsidP="00160B4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160B40">
        <w:rPr>
          <w:rFonts w:ascii="Times New Roman" w:hAnsi="Times New Roman" w:cs="Times New Roman"/>
          <w:sz w:val="24"/>
        </w:rPr>
        <w:t>Segundo Rousand, 2004, p</w:t>
      </w:r>
      <w:r w:rsidR="008E5903" w:rsidRPr="00160B40">
        <w:rPr>
          <w:rFonts w:ascii="Times New Roman" w:hAnsi="Times New Roman" w:cs="Times New Roman"/>
          <w:sz w:val="24"/>
        </w:rPr>
        <w:t xml:space="preserve">ara se obter informações referentes a uma curva </w:t>
      </w:r>
      <w:proofErr w:type="gramStart"/>
      <w:r w:rsidR="008E5903" w:rsidRPr="00160B40">
        <w:rPr>
          <w:rFonts w:ascii="Times New Roman" w:hAnsi="Times New Roman" w:cs="Times New Roman"/>
          <w:sz w:val="24"/>
        </w:rPr>
        <w:t>F(</w:t>
      </w:r>
      <w:proofErr w:type="gramEnd"/>
      <w:r w:rsidR="008E5903" w:rsidRPr="00160B40">
        <w:rPr>
          <w:rFonts w:ascii="Times New Roman" w:hAnsi="Times New Roman" w:cs="Times New Roman"/>
          <w:sz w:val="24"/>
        </w:rPr>
        <w:t>t) de um determinado equipamento</w:t>
      </w:r>
      <w:r w:rsidRPr="00160B40">
        <w:rPr>
          <w:rFonts w:ascii="Times New Roman" w:hAnsi="Times New Roman" w:cs="Times New Roman"/>
          <w:sz w:val="24"/>
        </w:rPr>
        <w:t xml:space="preserve">, muitas vezes são realizados testes de vida nos quais n desses equipamentos falham e tem seus dados de vidas registrados. Estes dados são chamados de dados completos. </w:t>
      </w:r>
    </w:p>
    <w:p w:rsidR="00FA7410" w:rsidRPr="00160B40" w:rsidRDefault="00FA7410" w:rsidP="00160B4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160B40">
        <w:rPr>
          <w:rFonts w:ascii="Times New Roman" w:hAnsi="Times New Roman" w:cs="Times New Roman"/>
          <w:sz w:val="24"/>
        </w:rPr>
        <w:t>Muitas vezes</w:t>
      </w:r>
      <w:r w:rsidR="0079101F" w:rsidRPr="00160B40">
        <w:rPr>
          <w:rFonts w:ascii="Times New Roman" w:hAnsi="Times New Roman" w:cs="Times New Roman"/>
          <w:sz w:val="24"/>
        </w:rPr>
        <w:t xml:space="preserve"> temos de estar satisfeitos com dados incompletos, pois por diversas vezes pode ser impraticável ou muito caro esperar que todos os itens tenham falhado, ou porque durante a vida do ativo atuamos diversas vezes de maneira que interferimos em sua vida. Esses tipos de dados são ditos como dados censurados.</w:t>
      </w:r>
    </w:p>
    <w:p w:rsidR="000F180F" w:rsidRPr="00160B40" w:rsidRDefault="000F180F" w:rsidP="00160B4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160B40">
        <w:rPr>
          <w:rFonts w:ascii="Times New Roman" w:hAnsi="Times New Roman" w:cs="Times New Roman"/>
          <w:sz w:val="24"/>
        </w:rPr>
        <w:lastRenderedPageBreak/>
        <w:t>Ao considerar dados de itens reparáveis, devemos primeiro verificar se temos um processo de renovação de vidas independente e distribuído de forma idêntica. Vários métodos gráficos e testes foram desenvolvidos para verificar esta afirmação. Na prática a suposição de vidas distribuídas de forma idêntica corresponde a suposição de que os itens não são afetados por outra operação ou falha de qualquer outro item (Rousand, 2004). Premissa importantíssima para o desenvolvimento deste trabalho.</w:t>
      </w:r>
    </w:p>
    <w:p w:rsidR="000F180F" w:rsidRPr="00160B40" w:rsidRDefault="000F180F" w:rsidP="00160B4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160B40">
        <w:rPr>
          <w:rFonts w:ascii="Times New Roman" w:hAnsi="Times New Roman" w:cs="Times New Roman"/>
          <w:sz w:val="24"/>
        </w:rPr>
        <w:t xml:space="preserve"> </w:t>
      </w:r>
      <w:r w:rsidR="001412B1" w:rsidRPr="00160B40">
        <w:rPr>
          <w:rFonts w:ascii="Times New Roman" w:hAnsi="Times New Roman" w:cs="Times New Roman"/>
          <w:sz w:val="24"/>
        </w:rPr>
        <w:t>A censura de dados pode se dar a esquerda, a direita e por intervalos. A censura de dados a direita</w:t>
      </w:r>
      <w:r w:rsidR="005A0288" w:rsidRPr="00160B40">
        <w:rPr>
          <w:rFonts w:ascii="Times New Roman" w:hAnsi="Times New Roman" w:cs="Times New Roman"/>
          <w:sz w:val="24"/>
        </w:rPr>
        <w:t>, também conhecida como suspensão,</w:t>
      </w:r>
      <w:r w:rsidR="001412B1" w:rsidRPr="00160B40">
        <w:rPr>
          <w:rFonts w:ascii="Times New Roman" w:hAnsi="Times New Roman" w:cs="Times New Roman"/>
          <w:sz w:val="24"/>
        </w:rPr>
        <w:t xml:space="preserve"> indica que a observação de uma vida foi terminada antes que aquele item falhe, ou seja, sabe-se quando um item foi colocado </w:t>
      </w:r>
      <w:r w:rsidR="005A0288" w:rsidRPr="00160B40">
        <w:rPr>
          <w:rFonts w:ascii="Times New Roman" w:hAnsi="Times New Roman" w:cs="Times New Roman"/>
          <w:sz w:val="24"/>
        </w:rPr>
        <w:t>em operação, mas não quando ele falha. Dados censurados a esquerda são aqueles em que não se sabe quando o item foi colocado em operação, ou seja, sabe se que quando a observação começou o item estava funcionado, mas não se sabe a quanto tempo. Já as censuras por intervalos são aquelas nas quais no momento de observação (por exemplo uma inspeção) se identifica que o item falhou, mas não se sabe ao certo quando isso ocorreu (ReliaSoft, 2012)</w:t>
      </w:r>
      <w:r w:rsidR="00C670A0">
        <w:rPr>
          <w:rFonts w:ascii="Times New Roman" w:hAnsi="Times New Roman" w:cs="Times New Roman"/>
          <w:sz w:val="24"/>
        </w:rPr>
        <w:t>.</w:t>
      </w:r>
    </w:p>
    <w:p w:rsidR="008A3B62" w:rsidRPr="006311CA" w:rsidRDefault="008A3B62" w:rsidP="00D503AF">
      <w:pPr>
        <w:rPr>
          <w:rFonts w:ascii="Times New Roman" w:hAnsi="Times New Roman" w:cs="Times New Roman"/>
        </w:rPr>
      </w:pPr>
    </w:p>
    <w:p w:rsidR="008A3B62" w:rsidRPr="00160B40" w:rsidRDefault="00A44925" w:rsidP="00160B40">
      <w:pPr>
        <w:pStyle w:val="PargrafodaLista"/>
        <w:numPr>
          <w:ilvl w:val="1"/>
          <w:numId w:val="11"/>
        </w:numPr>
        <w:rPr>
          <w:rFonts w:ascii="Times New Roman" w:hAnsi="Times New Roman" w:cs="Times New Roman"/>
          <w:b/>
          <w:sz w:val="28"/>
        </w:rPr>
      </w:pPr>
      <w:r w:rsidRPr="00160B40">
        <w:rPr>
          <w:rFonts w:ascii="Times New Roman" w:hAnsi="Times New Roman" w:cs="Times New Roman"/>
          <w:b/>
          <w:sz w:val="28"/>
        </w:rPr>
        <w:t>Simulação de Monte C</w:t>
      </w:r>
      <w:r w:rsidR="008A3B62" w:rsidRPr="00160B40">
        <w:rPr>
          <w:rFonts w:ascii="Times New Roman" w:hAnsi="Times New Roman" w:cs="Times New Roman"/>
          <w:b/>
          <w:sz w:val="28"/>
        </w:rPr>
        <w:t>arlo</w:t>
      </w:r>
    </w:p>
    <w:p w:rsidR="001424E4" w:rsidRPr="00160B40" w:rsidRDefault="001424E4" w:rsidP="00160B4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160B40">
        <w:rPr>
          <w:rFonts w:ascii="Times New Roman" w:hAnsi="Times New Roman" w:cs="Times New Roman"/>
          <w:sz w:val="24"/>
        </w:rPr>
        <w:t>A simulação de Monte Carlo é conhecida como qualquer método de uma classe de </w:t>
      </w:r>
      <w:hyperlink r:id="rId29" w:tooltip="Estatística" w:history="1">
        <w:r w:rsidRPr="00160B40">
          <w:rPr>
            <w:rFonts w:ascii="Times New Roman" w:hAnsi="Times New Roman" w:cs="Times New Roman"/>
            <w:sz w:val="24"/>
          </w:rPr>
          <w:t>métodos estatísticos</w:t>
        </w:r>
      </w:hyperlink>
      <w:r w:rsidRPr="00160B40">
        <w:rPr>
          <w:rFonts w:ascii="Times New Roman" w:hAnsi="Times New Roman" w:cs="Times New Roman"/>
          <w:sz w:val="24"/>
        </w:rPr>
        <w:t> que se baseiam em amostragens aleatórias massivas para obter resultados numéricos, isto é,</w:t>
      </w:r>
      <w:r w:rsidR="002743D0" w:rsidRPr="00160B40">
        <w:rPr>
          <w:rFonts w:ascii="Times New Roman" w:hAnsi="Times New Roman" w:cs="Times New Roman"/>
          <w:sz w:val="24"/>
        </w:rPr>
        <w:t xml:space="preserve"> através de</w:t>
      </w:r>
      <w:r w:rsidRPr="00160B40">
        <w:rPr>
          <w:rFonts w:ascii="Times New Roman" w:hAnsi="Times New Roman" w:cs="Times New Roman"/>
          <w:sz w:val="24"/>
        </w:rPr>
        <w:t xml:space="preserve"> sucessivas simulações calcula</w:t>
      </w:r>
      <w:r w:rsidR="002743D0" w:rsidRPr="00160B40">
        <w:rPr>
          <w:rFonts w:ascii="Times New Roman" w:hAnsi="Times New Roman" w:cs="Times New Roman"/>
          <w:sz w:val="24"/>
        </w:rPr>
        <w:t>-se</w:t>
      </w:r>
      <w:r w:rsidRPr="00160B40">
        <w:rPr>
          <w:rFonts w:ascii="Times New Roman" w:hAnsi="Times New Roman" w:cs="Times New Roman"/>
          <w:sz w:val="24"/>
        </w:rPr>
        <w:t xml:space="preserve"> probabilidades </w:t>
      </w:r>
      <w:r w:rsidR="002743D0" w:rsidRPr="00160B40">
        <w:rPr>
          <w:rFonts w:ascii="Times New Roman" w:hAnsi="Times New Roman" w:cs="Times New Roman"/>
          <w:sz w:val="24"/>
        </w:rPr>
        <w:t>para solucionar problemas.</w:t>
      </w:r>
    </w:p>
    <w:p w:rsidR="005E7F68" w:rsidRPr="00160B40" w:rsidRDefault="001424E4" w:rsidP="00160B4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160B40">
        <w:rPr>
          <w:rFonts w:ascii="Times New Roman" w:hAnsi="Times New Roman" w:cs="Times New Roman"/>
          <w:sz w:val="24"/>
        </w:rPr>
        <w:t>Segundo Benbow e Broome, 20009, na simulação Monte Carlo, cálculos repetidos do desempenho do sistema são feitos usando valores selecionados aleatoriamente com base nas distribuições de probabilidade que descrevem cada elemento do modelo. O grande número de valores de desempenho do sistema gerado pode ser usado para desenvolver uma distribuição de probabilidade do desempenho do sistema. A simulação Monte Carlo não envolve matemática complexa. Entretanto, requer um uso extensivo do tempo do computador como cada evento possível do modelo deve ser repetidamente amostrado sobre o tempo de missão desejado.</w:t>
      </w:r>
    </w:p>
    <w:p w:rsidR="002743D0" w:rsidRDefault="002743D0" w:rsidP="00160B4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160B40">
        <w:rPr>
          <w:rFonts w:ascii="Times New Roman" w:hAnsi="Times New Roman" w:cs="Times New Roman"/>
          <w:sz w:val="24"/>
        </w:rPr>
        <w:t>Para este trabalho as simulações de Monte Carlo serão realizadas através do módulo BlockSim do software Synthesis da ReliaSoft.</w:t>
      </w:r>
    </w:p>
    <w:p w:rsidR="00160B40" w:rsidRDefault="00160B40">
      <w:pPr>
        <w:rPr>
          <w:rFonts w:ascii="Times New Roman" w:hAnsi="Times New Roman" w:cs="Times New Roman"/>
        </w:rPr>
      </w:pPr>
    </w:p>
    <w:p w:rsidR="00BD17BF" w:rsidRPr="008E3EF7" w:rsidRDefault="008A3B62" w:rsidP="008E3EF7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8"/>
        </w:rPr>
      </w:pPr>
      <w:r w:rsidRPr="008E3EF7">
        <w:rPr>
          <w:rFonts w:ascii="Times New Roman" w:hAnsi="Times New Roman" w:cs="Times New Roman"/>
          <w:b/>
          <w:sz w:val="28"/>
        </w:rPr>
        <w:lastRenderedPageBreak/>
        <w:t>Desenvolviment</w:t>
      </w:r>
      <w:r w:rsidR="00BD17BF" w:rsidRPr="008E3EF7">
        <w:rPr>
          <w:rFonts w:ascii="Times New Roman" w:hAnsi="Times New Roman" w:cs="Times New Roman"/>
          <w:b/>
          <w:sz w:val="28"/>
        </w:rPr>
        <w:t>o da análise de confiabilidade</w:t>
      </w:r>
    </w:p>
    <w:p w:rsidR="00613CC1" w:rsidRPr="008E3EF7" w:rsidRDefault="00613CC1" w:rsidP="008E3EF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8E3EF7">
        <w:rPr>
          <w:rFonts w:ascii="Times New Roman" w:hAnsi="Times New Roman" w:cs="Times New Roman"/>
          <w:sz w:val="24"/>
        </w:rPr>
        <w:t>Para rea</w:t>
      </w:r>
      <w:r w:rsidR="00B15389" w:rsidRPr="008E3EF7">
        <w:rPr>
          <w:rFonts w:ascii="Times New Roman" w:hAnsi="Times New Roman" w:cs="Times New Roman"/>
          <w:sz w:val="24"/>
        </w:rPr>
        <w:t>lizar a análise quantitativa RAM (confiabilidade, mantenabilidade e disponibilidade)</w:t>
      </w:r>
      <w:r w:rsidRPr="008E3EF7">
        <w:rPr>
          <w:rFonts w:ascii="Times New Roman" w:hAnsi="Times New Roman" w:cs="Times New Roman"/>
          <w:sz w:val="24"/>
        </w:rPr>
        <w:t xml:space="preserve"> das linhas de acabamento de bobinas foram utilizadas as metodologias de LDA (análise de dados de vida) e RBD (diagrama de blocos de confiabilidade) com o auxílio do software Synthesis 10 desenvolvido pela ReliaSoft.</w:t>
      </w:r>
    </w:p>
    <w:p w:rsidR="00A52F97" w:rsidRPr="006311CA" w:rsidRDefault="00A52F97">
      <w:pPr>
        <w:rPr>
          <w:rFonts w:ascii="Times New Roman" w:hAnsi="Times New Roman" w:cs="Times New Roman"/>
        </w:rPr>
      </w:pPr>
    </w:p>
    <w:p w:rsidR="00A52F97" w:rsidRPr="008E3EF7" w:rsidRDefault="00A52F97" w:rsidP="008E3EF7">
      <w:pPr>
        <w:pStyle w:val="PargrafodaLista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b/>
          <w:sz w:val="28"/>
        </w:rPr>
      </w:pPr>
      <w:r w:rsidRPr="008E3EF7">
        <w:rPr>
          <w:rFonts w:ascii="Times New Roman" w:hAnsi="Times New Roman" w:cs="Times New Roman"/>
          <w:b/>
          <w:sz w:val="28"/>
        </w:rPr>
        <w:t>Coleta e tratativa de dados</w:t>
      </w:r>
    </w:p>
    <w:p w:rsidR="007D29E4" w:rsidRPr="008E3EF7" w:rsidRDefault="00BD17BF" w:rsidP="008E3EF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8E3EF7">
        <w:rPr>
          <w:rFonts w:ascii="Times New Roman" w:hAnsi="Times New Roman" w:cs="Times New Roman"/>
          <w:sz w:val="24"/>
        </w:rPr>
        <w:t>A coleta de dados é o primeiro e mais decisivo passo nas análises de confiabilidade quantitativa, sendo principal responsável pela qualidade do resultado final. Para este trabalho for</w:t>
      </w:r>
      <w:r w:rsidR="007D29E4" w:rsidRPr="008E3EF7">
        <w:rPr>
          <w:rFonts w:ascii="Times New Roman" w:hAnsi="Times New Roman" w:cs="Times New Roman"/>
          <w:sz w:val="24"/>
        </w:rPr>
        <w:t>am coletados dados de manutenção dos sistemas de gestão da ArcelorMittal Tubarão. Como o projeto de revisão de planos da li</w:t>
      </w:r>
      <w:r w:rsidR="000127E3" w:rsidRPr="008E3EF7">
        <w:rPr>
          <w:rFonts w:ascii="Times New Roman" w:hAnsi="Times New Roman" w:cs="Times New Roman"/>
          <w:sz w:val="24"/>
        </w:rPr>
        <w:t>nha de Tesoura foi concluído no final de setembro de 2015 e o do Laminador de acabamento no início de dezembro de 2015, foram considerados os intervalos de coleta de dados conforme mostrado na fig</w:t>
      </w:r>
      <w:r w:rsidR="00B84C39">
        <w:rPr>
          <w:rFonts w:ascii="Times New Roman" w:hAnsi="Times New Roman" w:cs="Times New Roman"/>
          <w:sz w:val="24"/>
        </w:rPr>
        <w:t>ura 3.1</w:t>
      </w:r>
      <w:r w:rsidR="000127E3" w:rsidRPr="008E3EF7">
        <w:rPr>
          <w:rFonts w:ascii="Times New Roman" w:hAnsi="Times New Roman" w:cs="Times New Roman"/>
          <w:sz w:val="24"/>
        </w:rPr>
        <w:t>:</w:t>
      </w:r>
    </w:p>
    <w:p w:rsidR="000127E3" w:rsidRPr="006311CA" w:rsidRDefault="000127E3">
      <w:pPr>
        <w:rPr>
          <w:rFonts w:ascii="Times New Roman" w:hAnsi="Times New Roman" w:cs="Times New Roman"/>
        </w:rPr>
      </w:pPr>
    </w:p>
    <w:p w:rsidR="000127E3" w:rsidRPr="006311CA" w:rsidRDefault="00EE3D0C" w:rsidP="00EE3D0C">
      <w:pPr>
        <w:jc w:val="center"/>
        <w:rPr>
          <w:rFonts w:ascii="Times New Roman" w:hAnsi="Times New Roman" w:cs="Times New Roman"/>
        </w:rPr>
      </w:pPr>
      <w:r w:rsidRPr="008E3EF7">
        <w:rPr>
          <w:rFonts w:ascii="Times New Roman" w:hAnsi="Times New Roman" w:cs="Times New Roman"/>
          <w:sz w:val="20"/>
        </w:rPr>
        <w:t xml:space="preserve">Figura </w:t>
      </w:r>
      <w:r w:rsidR="00B84C39">
        <w:rPr>
          <w:rFonts w:ascii="Times New Roman" w:hAnsi="Times New Roman" w:cs="Times New Roman"/>
          <w:sz w:val="20"/>
        </w:rPr>
        <w:t>3.1</w:t>
      </w:r>
      <w:r w:rsidRPr="008E3EF7">
        <w:rPr>
          <w:rFonts w:ascii="Times New Roman" w:hAnsi="Times New Roman" w:cs="Times New Roman"/>
          <w:sz w:val="20"/>
        </w:rPr>
        <w:t xml:space="preserve"> – Intervalos de levantamento de dados</w:t>
      </w:r>
      <w:r w:rsidR="000127E3" w:rsidRPr="006311CA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1D23E872" wp14:editId="5C1E4D04">
            <wp:extent cx="5095875" cy="206692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BF" w:rsidRPr="008E3EF7" w:rsidRDefault="007D29E4" w:rsidP="008E3EF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8E3EF7">
        <w:rPr>
          <w:rFonts w:ascii="Times New Roman" w:hAnsi="Times New Roman" w:cs="Times New Roman"/>
          <w:sz w:val="24"/>
        </w:rPr>
        <w:t>Com o sistema AP de apoio a produção, foi possível coletar dados de tempo até a falha e tempo de reparo dos equipamentos das linhas</w:t>
      </w:r>
      <w:r w:rsidR="00EE3D0C" w:rsidRPr="008E3EF7">
        <w:rPr>
          <w:rFonts w:ascii="Times New Roman" w:hAnsi="Times New Roman" w:cs="Times New Roman"/>
          <w:sz w:val="24"/>
        </w:rPr>
        <w:t xml:space="preserve"> e com o CMMS</w:t>
      </w:r>
      <w:r w:rsidRPr="008E3EF7">
        <w:rPr>
          <w:rFonts w:ascii="Times New Roman" w:hAnsi="Times New Roman" w:cs="Times New Roman"/>
          <w:sz w:val="24"/>
        </w:rPr>
        <w:t xml:space="preserve"> – Sistema informatizado de gestão da manutenção </w:t>
      </w:r>
      <w:r w:rsidR="00EE3D0C" w:rsidRPr="008E3EF7">
        <w:rPr>
          <w:rFonts w:ascii="Times New Roman" w:hAnsi="Times New Roman" w:cs="Times New Roman"/>
          <w:sz w:val="24"/>
        </w:rPr>
        <w:t>(SISMANA) foi coletado informações referen</w:t>
      </w:r>
      <w:r w:rsidR="008A3B62" w:rsidRPr="008E3EF7">
        <w:rPr>
          <w:rFonts w:ascii="Times New Roman" w:hAnsi="Times New Roman" w:cs="Times New Roman"/>
          <w:sz w:val="24"/>
        </w:rPr>
        <w:t>tes as manutenções preventivas,</w:t>
      </w:r>
      <w:r w:rsidR="00EE3D0C" w:rsidRPr="008E3EF7">
        <w:rPr>
          <w:rFonts w:ascii="Times New Roman" w:hAnsi="Times New Roman" w:cs="Times New Roman"/>
          <w:sz w:val="24"/>
        </w:rPr>
        <w:t xml:space="preserve"> preditivas </w:t>
      </w:r>
      <w:r w:rsidR="008A3B62" w:rsidRPr="008E3EF7">
        <w:rPr>
          <w:rFonts w:ascii="Times New Roman" w:hAnsi="Times New Roman" w:cs="Times New Roman"/>
          <w:sz w:val="24"/>
        </w:rPr>
        <w:t xml:space="preserve">e corretivas </w:t>
      </w:r>
      <w:r w:rsidR="00A52F97" w:rsidRPr="008E3EF7">
        <w:rPr>
          <w:rFonts w:ascii="Times New Roman" w:hAnsi="Times New Roman" w:cs="Times New Roman"/>
          <w:sz w:val="24"/>
        </w:rPr>
        <w:t>de cada equipamento, podendo assim identificar suas suspensões e os dados completos de falha.</w:t>
      </w:r>
    </w:p>
    <w:p w:rsidR="00D55F7F" w:rsidRPr="008E3EF7" w:rsidRDefault="00D55F7F" w:rsidP="008E3EF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8E3EF7">
        <w:rPr>
          <w:rFonts w:ascii="Times New Roman" w:hAnsi="Times New Roman" w:cs="Times New Roman"/>
          <w:sz w:val="24"/>
        </w:rPr>
        <w:t>Após</w:t>
      </w:r>
      <w:r w:rsidR="00EE3D0C" w:rsidRPr="008E3EF7">
        <w:rPr>
          <w:rFonts w:ascii="Times New Roman" w:hAnsi="Times New Roman" w:cs="Times New Roman"/>
          <w:sz w:val="24"/>
        </w:rPr>
        <w:t xml:space="preserve"> o levantamento de informações foram desenvolvidas planilhas</w:t>
      </w:r>
      <w:r w:rsidRPr="008E3EF7">
        <w:rPr>
          <w:rFonts w:ascii="Times New Roman" w:hAnsi="Times New Roman" w:cs="Times New Roman"/>
          <w:sz w:val="24"/>
        </w:rPr>
        <w:t xml:space="preserve"> como mostra a figura </w:t>
      </w:r>
      <w:r w:rsidR="00B84C39">
        <w:rPr>
          <w:rFonts w:ascii="Times New Roman" w:hAnsi="Times New Roman" w:cs="Times New Roman"/>
          <w:sz w:val="24"/>
        </w:rPr>
        <w:t>3</w:t>
      </w:r>
      <w:r w:rsidR="00426727" w:rsidRPr="008E3EF7">
        <w:rPr>
          <w:rFonts w:ascii="Times New Roman" w:hAnsi="Times New Roman" w:cs="Times New Roman"/>
          <w:sz w:val="24"/>
        </w:rPr>
        <w:t>.2</w:t>
      </w:r>
      <w:r w:rsidRPr="008E3EF7">
        <w:rPr>
          <w:rFonts w:ascii="Times New Roman" w:hAnsi="Times New Roman" w:cs="Times New Roman"/>
          <w:sz w:val="24"/>
        </w:rPr>
        <w:t>,</w:t>
      </w:r>
      <w:r w:rsidR="00EE3D0C" w:rsidRPr="008E3EF7">
        <w:rPr>
          <w:rFonts w:ascii="Times New Roman" w:hAnsi="Times New Roman" w:cs="Times New Roman"/>
          <w:sz w:val="24"/>
        </w:rPr>
        <w:t xml:space="preserve"> </w:t>
      </w:r>
      <w:r w:rsidRPr="008E3EF7">
        <w:rPr>
          <w:rFonts w:ascii="Times New Roman" w:hAnsi="Times New Roman" w:cs="Times New Roman"/>
          <w:sz w:val="24"/>
        </w:rPr>
        <w:t>onde os dados foram analisados e tratados para alimentarem o software.</w:t>
      </w:r>
    </w:p>
    <w:p w:rsidR="007602D1" w:rsidRPr="006311CA" w:rsidRDefault="007602D1">
      <w:pPr>
        <w:rPr>
          <w:rFonts w:ascii="Times New Roman" w:hAnsi="Times New Roman" w:cs="Times New Roman"/>
        </w:rPr>
        <w:sectPr w:rsidR="007602D1" w:rsidRPr="006311CA" w:rsidSect="00FE4CB7">
          <w:pgSz w:w="11906" w:h="16838" w:code="9"/>
          <w:pgMar w:top="1701" w:right="1134" w:bottom="1134" w:left="1701" w:header="708" w:footer="708" w:gutter="0"/>
          <w:cols w:space="708"/>
          <w:docGrid w:linePitch="360"/>
        </w:sectPr>
      </w:pPr>
    </w:p>
    <w:p w:rsidR="00D55F7F" w:rsidRPr="008E3EF7" w:rsidRDefault="00D55F7F" w:rsidP="007602D1">
      <w:pPr>
        <w:jc w:val="center"/>
        <w:rPr>
          <w:rFonts w:ascii="Times New Roman" w:hAnsi="Times New Roman" w:cs="Times New Roman"/>
          <w:sz w:val="20"/>
        </w:rPr>
      </w:pPr>
      <w:r w:rsidRPr="008E3EF7">
        <w:rPr>
          <w:rFonts w:ascii="Times New Roman" w:hAnsi="Times New Roman" w:cs="Times New Roman"/>
          <w:sz w:val="20"/>
        </w:rPr>
        <w:lastRenderedPageBreak/>
        <w:t xml:space="preserve">Figura </w:t>
      </w:r>
      <w:r w:rsidR="00B84C39">
        <w:rPr>
          <w:rFonts w:ascii="Times New Roman" w:hAnsi="Times New Roman" w:cs="Times New Roman"/>
          <w:sz w:val="20"/>
        </w:rPr>
        <w:t>3.</w:t>
      </w:r>
      <w:r w:rsidR="00426727" w:rsidRPr="008E3EF7">
        <w:rPr>
          <w:rFonts w:ascii="Times New Roman" w:hAnsi="Times New Roman" w:cs="Times New Roman"/>
          <w:sz w:val="20"/>
        </w:rPr>
        <w:t>2</w:t>
      </w:r>
      <w:r w:rsidRPr="008E3EF7">
        <w:rPr>
          <w:rFonts w:ascii="Times New Roman" w:hAnsi="Times New Roman" w:cs="Times New Roman"/>
          <w:sz w:val="20"/>
        </w:rPr>
        <w:t xml:space="preserve"> </w:t>
      </w:r>
      <w:r w:rsidR="007602D1" w:rsidRPr="008E3EF7">
        <w:rPr>
          <w:rFonts w:ascii="Times New Roman" w:hAnsi="Times New Roman" w:cs="Times New Roman"/>
          <w:sz w:val="20"/>
        </w:rPr>
        <w:t>–</w:t>
      </w:r>
      <w:r w:rsidRPr="008E3EF7">
        <w:rPr>
          <w:rFonts w:ascii="Times New Roman" w:hAnsi="Times New Roman" w:cs="Times New Roman"/>
          <w:sz w:val="20"/>
        </w:rPr>
        <w:t xml:space="preserve"> </w:t>
      </w:r>
      <w:r w:rsidR="007602D1" w:rsidRPr="008E3EF7">
        <w:rPr>
          <w:rFonts w:ascii="Times New Roman" w:hAnsi="Times New Roman" w:cs="Times New Roman"/>
          <w:sz w:val="20"/>
        </w:rPr>
        <w:t xml:space="preserve">Modelo </w:t>
      </w:r>
      <w:r w:rsidR="00B15389" w:rsidRPr="008E3EF7">
        <w:rPr>
          <w:rFonts w:ascii="Times New Roman" w:hAnsi="Times New Roman" w:cs="Times New Roman"/>
          <w:sz w:val="20"/>
        </w:rPr>
        <w:t xml:space="preserve">de </w:t>
      </w:r>
      <w:r w:rsidR="007602D1" w:rsidRPr="008E3EF7">
        <w:rPr>
          <w:rFonts w:ascii="Times New Roman" w:hAnsi="Times New Roman" w:cs="Times New Roman"/>
          <w:sz w:val="20"/>
        </w:rPr>
        <w:t>planilha de dados por equipamento</w:t>
      </w:r>
    </w:p>
    <w:p w:rsidR="007602D1" w:rsidRPr="006311CA" w:rsidRDefault="007602D1">
      <w:pPr>
        <w:rPr>
          <w:rFonts w:ascii="Times New Roman" w:hAnsi="Times New Roman" w:cs="Times New Roman"/>
        </w:rPr>
      </w:pPr>
    </w:p>
    <w:p w:rsidR="00D55F7F" w:rsidRPr="006311CA" w:rsidRDefault="00D55F7F" w:rsidP="007602D1">
      <w:pPr>
        <w:jc w:val="center"/>
        <w:rPr>
          <w:rFonts w:ascii="Times New Roman" w:hAnsi="Times New Roman" w:cs="Times New Roman"/>
        </w:rPr>
      </w:pPr>
      <w:r w:rsidRPr="006311CA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6EB77BB1" wp14:editId="75612E73">
            <wp:extent cx="9063200" cy="3038475"/>
            <wp:effectExtent l="0" t="0" r="508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091099" cy="304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EF7" w:rsidRDefault="008E3EF7" w:rsidP="006B4567">
      <w:pPr>
        <w:jc w:val="center"/>
        <w:rPr>
          <w:rFonts w:ascii="Times New Roman" w:hAnsi="Times New Roman" w:cs="Times New Roman"/>
          <w:sz w:val="24"/>
        </w:rPr>
      </w:pPr>
    </w:p>
    <w:p w:rsidR="006B4567" w:rsidRPr="008E3EF7" w:rsidRDefault="00B15389" w:rsidP="006B4567">
      <w:pPr>
        <w:jc w:val="center"/>
        <w:rPr>
          <w:rFonts w:ascii="Times New Roman" w:hAnsi="Times New Roman" w:cs="Times New Roman"/>
          <w:sz w:val="20"/>
        </w:rPr>
        <w:sectPr w:rsidR="006B4567" w:rsidRPr="008E3EF7" w:rsidSect="00FE4CB7">
          <w:pgSz w:w="16838" w:h="11906" w:orient="landscape" w:code="9"/>
          <w:pgMar w:top="1701" w:right="1134" w:bottom="1134" w:left="1701" w:header="709" w:footer="709" w:gutter="0"/>
          <w:cols w:space="708"/>
          <w:docGrid w:linePitch="360"/>
        </w:sectPr>
      </w:pPr>
      <w:r w:rsidRPr="008E3EF7">
        <w:rPr>
          <w:rFonts w:ascii="Times New Roman" w:hAnsi="Times New Roman" w:cs="Times New Roman"/>
          <w:sz w:val="20"/>
        </w:rPr>
        <w:t>Fonte: Dados após a revisão de planos da Bobinadeira da Linha de Tesoura</w:t>
      </w:r>
    </w:p>
    <w:p w:rsidR="00A52F97" w:rsidRPr="008E3EF7" w:rsidRDefault="00A52F97" w:rsidP="008E3EF7">
      <w:pPr>
        <w:pStyle w:val="PargrafodaLista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b/>
          <w:sz w:val="28"/>
        </w:rPr>
      </w:pPr>
      <w:r w:rsidRPr="008E3EF7">
        <w:rPr>
          <w:rFonts w:ascii="Times New Roman" w:hAnsi="Times New Roman" w:cs="Times New Roman"/>
          <w:b/>
          <w:sz w:val="28"/>
        </w:rPr>
        <w:lastRenderedPageBreak/>
        <w:t>Análises de dados de vida</w:t>
      </w:r>
    </w:p>
    <w:p w:rsidR="00BD17BF" w:rsidRPr="008E3EF7" w:rsidRDefault="005F13C3" w:rsidP="008E3E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EF7">
        <w:rPr>
          <w:rFonts w:ascii="Times New Roman" w:hAnsi="Times New Roman" w:cs="Times New Roman"/>
          <w:sz w:val="24"/>
          <w:szCs w:val="24"/>
        </w:rPr>
        <w:t>Os dados tratados foram inseridos no módulo Weibull++ do Synthesis 10, no qual foi possível através das análises de dados de vida modelar quais as melhores distribuições de confiabilidade e mantenabilidade se ajustam para cada equipamento.</w:t>
      </w:r>
    </w:p>
    <w:p w:rsidR="00C30C6D" w:rsidRDefault="005F13C3" w:rsidP="008E3E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EF7">
        <w:rPr>
          <w:rFonts w:ascii="Times New Roman" w:hAnsi="Times New Roman" w:cs="Times New Roman"/>
          <w:sz w:val="24"/>
          <w:szCs w:val="24"/>
        </w:rPr>
        <w:t xml:space="preserve">Inseriu-se os dados </w:t>
      </w:r>
      <w:r w:rsidR="00451A5D" w:rsidRPr="008E3EF7">
        <w:rPr>
          <w:rFonts w:ascii="Times New Roman" w:hAnsi="Times New Roman" w:cs="Times New Roman"/>
          <w:sz w:val="24"/>
          <w:szCs w:val="24"/>
        </w:rPr>
        <w:t xml:space="preserve">para cada equipamento, como mostra a figura </w:t>
      </w:r>
      <w:r w:rsidR="00B84C39">
        <w:rPr>
          <w:rFonts w:ascii="Times New Roman" w:hAnsi="Times New Roman" w:cs="Times New Roman"/>
          <w:sz w:val="24"/>
          <w:szCs w:val="24"/>
        </w:rPr>
        <w:t>3.3</w:t>
      </w:r>
      <w:r w:rsidR="00451A5D" w:rsidRPr="008E3EF7">
        <w:rPr>
          <w:rFonts w:ascii="Times New Roman" w:hAnsi="Times New Roman" w:cs="Times New Roman"/>
          <w:sz w:val="24"/>
          <w:szCs w:val="24"/>
        </w:rPr>
        <w:t xml:space="preserve">, e foi analisado qual distribuição estatística que melhor se ajustava </w:t>
      </w:r>
      <w:r w:rsidR="00C30C6D" w:rsidRPr="008E3EF7">
        <w:rPr>
          <w:rFonts w:ascii="Times New Roman" w:hAnsi="Times New Roman" w:cs="Times New Roman"/>
          <w:sz w:val="24"/>
          <w:szCs w:val="24"/>
        </w:rPr>
        <w:t>através do teste de aderência</w:t>
      </w:r>
      <w:r w:rsidR="00B84C39">
        <w:rPr>
          <w:rFonts w:ascii="Times New Roman" w:hAnsi="Times New Roman" w:cs="Times New Roman"/>
          <w:sz w:val="24"/>
          <w:szCs w:val="24"/>
        </w:rPr>
        <w:t>, conforme mostra a figura 3.4</w:t>
      </w:r>
      <w:r w:rsidR="00451A5D" w:rsidRPr="008E3EF7">
        <w:rPr>
          <w:rFonts w:ascii="Times New Roman" w:hAnsi="Times New Roman" w:cs="Times New Roman"/>
          <w:sz w:val="24"/>
          <w:szCs w:val="24"/>
        </w:rPr>
        <w:t>, ambas referente ao Walking Beam de entrada</w:t>
      </w:r>
      <w:r w:rsidR="00B15389" w:rsidRPr="008E3EF7">
        <w:rPr>
          <w:rFonts w:ascii="Times New Roman" w:hAnsi="Times New Roman" w:cs="Times New Roman"/>
          <w:sz w:val="24"/>
          <w:szCs w:val="24"/>
        </w:rPr>
        <w:t xml:space="preserve"> do Laminador de acabamento antes da revisão de planos.</w:t>
      </w:r>
    </w:p>
    <w:p w:rsidR="008E3EF7" w:rsidRPr="008E3EF7" w:rsidRDefault="008E3EF7" w:rsidP="008E3E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3EF7" w:rsidRDefault="00451A5D" w:rsidP="00451A5D">
      <w:pPr>
        <w:jc w:val="center"/>
        <w:rPr>
          <w:rFonts w:ascii="Times New Roman" w:hAnsi="Times New Roman" w:cs="Times New Roman"/>
        </w:rPr>
      </w:pPr>
      <w:r w:rsidRPr="006311CA">
        <w:rPr>
          <w:rFonts w:ascii="Times New Roman" w:hAnsi="Times New Roman" w:cs="Times New Roman"/>
        </w:rPr>
        <w:t xml:space="preserve">Figura </w:t>
      </w:r>
      <w:r w:rsidR="00426727" w:rsidRPr="006311CA">
        <w:rPr>
          <w:rFonts w:ascii="Times New Roman" w:hAnsi="Times New Roman" w:cs="Times New Roman"/>
        </w:rPr>
        <w:t>3.</w:t>
      </w:r>
      <w:r w:rsidR="00B84C39">
        <w:rPr>
          <w:rFonts w:ascii="Times New Roman" w:hAnsi="Times New Roman" w:cs="Times New Roman"/>
        </w:rPr>
        <w:t>3</w:t>
      </w:r>
      <w:r w:rsidRPr="006311CA">
        <w:rPr>
          <w:rFonts w:ascii="Times New Roman" w:hAnsi="Times New Roman" w:cs="Times New Roman"/>
        </w:rPr>
        <w:t xml:space="preserve"> – Modelo de inserção de dados</w:t>
      </w:r>
    </w:p>
    <w:p w:rsidR="00DA0630" w:rsidRDefault="00DA0630" w:rsidP="00451A5D">
      <w:pPr>
        <w:jc w:val="center"/>
        <w:rPr>
          <w:rFonts w:ascii="Times New Roman" w:hAnsi="Times New Roman" w:cs="Times New Roman"/>
        </w:rPr>
      </w:pPr>
    </w:p>
    <w:p w:rsidR="008E3EF7" w:rsidRDefault="00451A5D" w:rsidP="00451A5D">
      <w:pPr>
        <w:jc w:val="center"/>
        <w:rPr>
          <w:rFonts w:ascii="Times New Roman" w:hAnsi="Times New Roman" w:cs="Times New Roman"/>
        </w:rPr>
      </w:pPr>
      <w:r w:rsidRPr="006311CA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784836" cy="2977116"/>
            <wp:effectExtent l="0" t="0" r="6985" b="0"/>
            <wp:docPr id="21" name="Imagem 21" descr="E:\PG\Memorial de cálculo - weibull ++\LA - Antes\01 - Walkim Beam Entrada\Confiabilidade\Dados + Parâmet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G\Memorial de cálculo - weibull ++\LA - Antes\01 - Walkim Beam Entrada\Confiabilidade\Dados + Parâmetros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229" cy="298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F7" w:rsidRDefault="008E3EF7" w:rsidP="00451A5D">
      <w:pPr>
        <w:jc w:val="center"/>
        <w:rPr>
          <w:rFonts w:ascii="Times New Roman" w:hAnsi="Times New Roman" w:cs="Times New Roman"/>
        </w:rPr>
      </w:pPr>
    </w:p>
    <w:p w:rsidR="005E7F68" w:rsidRDefault="00451A5D" w:rsidP="00451A5D">
      <w:pPr>
        <w:jc w:val="center"/>
        <w:rPr>
          <w:rFonts w:ascii="Times New Roman" w:hAnsi="Times New Roman" w:cs="Times New Roman"/>
        </w:rPr>
      </w:pPr>
      <w:r w:rsidRPr="006311CA">
        <w:rPr>
          <w:rFonts w:ascii="Times New Roman" w:hAnsi="Times New Roman" w:cs="Times New Roman"/>
        </w:rPr>
        <w:t xml:space="preserve">Fonte: ReliaSoft Weibull++ - </w:t>
      </w:r>
      <w:r w:rsidR="006547DE" w:rsidRPr="006311CA">
        <w:rPr>
          <w:rFonts w:ascii="Times New Roman" w:hAnsi="Times New Roman" w:cs="Times New Roman"/>
        </w:rPr>
        <w:t>LDA</w:t>
      </w:r>
      <w:r w:rsidR="003E4B29" w:rsidRPr="006311CA">
        <w:rPr>
          <w:rFonts w:ascii="Times New Roman" w:hAnsi="Times New Roman" w:cs="Times New Roman"/>
        </w:rPr>
        <w:t xml:space="preserve"> do Walking Beam de </w:t>
      </w:r>
      <w:r w:rsidR="00B15389" w:rsidRPr="006311CA">
        <w:rPr>
          <w:rFonts w:ascii="Times New Roman" w:hAnsi="Times New Roman" w:cs="Times New Roman"/>
        </w:rPr>
        <w:t>e</w:t>
      </w:r>
      <w:r w:rsidR="003E4B29" w:rsidRPr="006311CA">
        <w:rPr>
          <w:rFonts w:ascii="Times New Roman" w:hAnsi="Times New Roman" w:cs="Times New Roman"/>
        </w:rPr>
        <w:t>ntrada</w:t>
      </w:r>
      <w:r w:rsidR="00B15389" w:rsidRPr="006311CA">
        <w:rPr>
          <w:rFonts w:ascii="Times New Roman" w:hAnsi="Times New Roman" w:cs="Times New Roman"/>
        </w:rPr>
        <w:t xml:space="preserve"> da LA</w:t>
      </w:r>
      <w:r w:rsidR="006547DE" w:rsidRPr="006311CA">
        <w:rPr>
          <w:rFonts w:ascii="Times New Roman" w:hAnsi="Times New Roman" w:cs="Times New Roman"/>
        </w:rPr>
        <w:t xml:space="preserve"> com d</w:t>
      </w:r>
      <w:r w:rsidRPr="006311CA">
        <w:rPr>
          <w:rFonts w:ascii="Times New Roman" w:hAnsi="Times New Roman" w:cs="Times New Roman"/>
        </w:rPr>
        <w:t xml:space="preserve">ados antes do RCM </w:t>
      </w:r>
    </w:p>
    <w:p w:rsidR="00DA0630" w:rsidRDefault="00DA0630" w:rsidP="00451A5D">
      <w:pPr>
        <w:jc w:val="center"/>
        <w:rPr>
          <w:rFonts w:ascii="Times New Roman" w:hAnsi="Times New Roman" w:cs="Times New Roman"/>
        </w:rPr>
      </w:pPr>
    </w:p>
    <w:p w:rsidR="00DA0630" w:rsidRDefault="00DA0630" w:rsidP="00451A5D">
      <w:pPr>
        <w:jc w:val="center"/>
        <w:rPr>
          <w:rFonts w:ascii="Times New Roman" w:hAnsi="Times New Roman" w:cs="Times New Roman"/>
        </w:rPr>
      </w:pPr>
    </w:p>
    <w:p w:rsidR="00DA0630" w:rsidRDefault="00DA0630" w:rsidP="00451A5D">
      <w:pPr>
        <w:jc w:val="center"/>
        <w:rPr>
          <w:rFonts w:ascii="Times New Roman" w:hAnsi="Times New Roman" w:cs="Times New Roman"/>
        </w:rPr>
      </w:pPr>
    </w:p>
    <w:p w:rsidR="00DA0630" w:rsidRDefault="00DA0630" w:rsidP="00451A5D">
      <w:pPr>
        <w:jc w:val="center"/>
        <w:rPr>
          <w:rFonts w:ascii="Times New Roman" w:hAnsi="Times New Roman" w:cs="Times New Roman"/>
        </w:rPr>
      </w:pPr>
    </w:p>
    <w:p w:rsidR="00DA0630" w:rsidRPr="006311CA" w:rsidRDefault="00DA0630" w:rsidP="00451A5D">
      <w:pPr>
        <w:jc w:val="center"/>
        <w:rPr>
          <w:rFonts w:ascii="Times New Roman" w:hAnsi="Times New Roman" w:cs="Times New Roman"/>
        </w:rPr>
      </w:pPr>
    </w:p>
    <w:p w:rsidR="00DA0630" w:rsidRDefault="00451A5D" w:rsidP="008E3EF7">
      <w:pPr>
        <w:spacing w:line="360" w:lineRule="auto"/>
        <w:jc w:val="center"/>
        <w:rPr>
          <w:rFonts w:ascii="Times New Roman" w:hAnsi="Times New Roman" w:cs="Times New Roman"/>
        </w:rPr>
      </w:pPr>
      <w:r w:rsidRPr="006311CA">
        <w:rPr>
          <w:rFonts w:ascii="Times New Roman" w:hAnsi="Times New Roman" w:cs="Times New Roman"/>
        </w:rPr>
        <w:lastRenderedPageBreak/>
        <w:t xml:space="preserve">Figura </w:t>
      </w:r>
      <w:r w:rsidR="00B84C39">
        <w:rPr>
          <w:rFonts w:ascii="Times New Roman" w:hAnsi="Times New Roman" w:cs="Times New Roman"/>
        </w:rPr>
        <w:t>3.4</w:t>
      </w:r>
      <w:r w:rsidRPr="006311CA">
        <w:rPr>
          <w:rFonts w:ascii="Times New Roman" w:hAnsi="Times New Roman" w:cs="Times New Roman"/>
        </w:rPr>
        <w:t xml:space="preserve"> – Teste de aderência de distribuição estatística</w:t>
      </w:r>
    </w:p>
    <w:p w:rsidR="009C38C1" w:rsidRDefault="00451A5D" w:rsidP="008E3EF7">
      <w:pPr>
        <w:spacing w:line="360" w:lineRule="auto"/>
        <w:jc w:val="center"/>
        <w:rPr>
          <w:rFonts w:ascii="Times New Roman" w:hAnsi="Times New Roman" w:cs="Times New Roman"/>
        </w:rPr>
      </w:pPr>
      <w:r w:rsidRPr="006311CA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4C28531A" wp14:editId="348040CD">
            <wp:extent cx="5770123" cy="2966484"/>
            <wp:effectExtent l="0" t="0" r="2540" b="571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86022" cy="297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F68" w:rsidRDefault="003E4B29" w:rsidP="008E3EF7">
      <w:pPr>
        <w:spacing w:line="360" w:lineRule="auto"/>
        <w:jc w:val="center"/>
        <w:rPr>
          <w:rFonts w:ascii="Times New Roman" w:hAnsi="Times New Roman" w:cs="Times New Roman"/>
        </w:rPr>
      </w:pPr>
      <w:r w:rsidRPr="006311CA">
        <w:rPr>
          <w:rFonts w:ascii="Times New Roman" w:hAnsi="Times New Roman" w:cs="Times New Roman"/>
        </w:rPr>
        <w:t xml:space="preserve"> Fonte: ReliaSoft Weibull++ - LDA </w:t>
      </w:r>
      <w:r w:rsidR="00B15389" w:rsidRPr="006311CA">
        <w:rPr>
          <w:rFonts w:ascii="Times New Roman" w:hAnsi="Times New Roman" w:cs="Times New Roman"/>
        </w:rPr>
        <w:t>do Walking Beam de e</w:t>
      </w:r>
      <w:r w:rsidRPr="006311CA">
        <w:rPr>
          <w:rFonts w:ascii="Times New Roman" w:hAnsi="Times New Roman" w:cs="Times New Roman"/>
        </w:rPr>
        <w:t>ntrada</w:t>
      </w:r>
      <w:r w:rsidR="00B15389" w:rsidRPr="006311CA">
        <w:rPr>
          <w:rFonts w:ascii="Times New Roman" w:hAnsi="Times New Roman" w:cs="Times New Roman"/>
        </w:rPr>
        <w:t xml:space="preserve"> da LA</w:t>
      </w:r>
      <w:r w:rsidRPr="006311CA">
        <w:rPr>
          <w:rFonts w:ascii="Times New Roman" w:hAnsi="Times New Roman" w:cs="Times New Roman"/>
        </w:rPr>
        <w:t xml:space="preserve"> com dados antes do RCM</w:t>
      </w:r>
    </w:p>
    <w:p w:rsidR="00481C61" w:rsidRDefault="00481C61" w:rsidP="00481C61">
      <w:pPr>
        <w:spacing w:line="360" w:lineRule="auto"/>
        <w:rPr>
          <w:rFonts w:ascii="Times New Roman" w:hAnsi="Times New Roman" w:cs="Times New Roman"/>
        </w:rPr>
      </w:pPr>
    </w:p>
    <w:p w:rsidR="00481C61" w:rsidRDefault="00481C61" w:rsidP="00481C61">
      <w:pPr>
        <w:spacing w:line="360" w:lineRule="auto"/>
        <w:rPr>
          <w:rFonts w:ascii="Times New Roman" w:hAnsi="Times New Roman" w:cs="Times New Roman"/>
        </w:rPr>
      </w:pPr>
    </w:p>
    <w:p w:rsidR="00481C61" w:rsidRDefault="00481C61" w:rsidP="008E3EF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OBS: Aconselha-se, durante os primeiros testes de aderência, desabilitar as distribuições gama generalizada e Weibull 3 parâmetros, pois estas, facilmente se adaptam a qualquer amostra de dados, podendo mascarar outras curvas que se adaptam melhor.</w:t>
      </w:r>
    </w:p>
    <w:p w:rsidR="00481C61" w:rsidRDefault="00481C61" w:rsidP="008E3EF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9C38C1" w:rsidRDefault="00C30C6D" w:rsidP="008E3EF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8E3EF7">
        <w:rPr>
          <w:rFonts w:ascii="Times New Roman" w:hAnsi="Times New Roman" w:cs="Times New Roman"/>
          <w:sz w:val="24"/>
        </w:rPr>
        <w:t xml:space="preserve">Com a distribuição estatística adequada e pela análise de dados de vida foi possível encontrar seus respectivos parâmetros e plotar </w:t>
      </w:r>
      <w:r w:rsidR="00B15389" w:rsidRPr="008E3EF7">
        <w:rPr>
          <w:rFonts w:ascii="Times New Roman" w:hAnsi="Times New Roman" w:cs="Times New Roman"/>
          <w:sz w:val="24"/>
        </w:rPr>
        <w:t>as</w:t>
      </w:r>
      <w:r w:rsidRPr="008E3EF7">
        <w:rPr>
          <w:rFonts w:ascii="Times New Roman" w:hAnsi="Times New Roman" w:cs="Times New Roman"/>
          <w:sz w:val="24"/>
        </w:rPr>
        <w:t xml:space="preserve"> curvas</w:t>
      </w:r>
      <w:r w:rsidR="00A52F97" w:rsidRPr="008E3EF7">
        <w:rPr>
          <w:rFonts w:ascii="Times New Roman" w:hAnsi="Times New Roman" w:cs="Times New Roman"/>
          <w:sz w:val="24"/>
        </w:rPr>
        <w:t xml:space="preserve"> do Walking Beam de entrada do</w:t>
      </w:r>
      <w:r w:rsidR="00B15389" w:rsidRPr="008E3EF7">
        <w:rPr>
          <w:rFonts w:ascii="Times New Roman" w:hAnsi="Times New Roman" w:cs="Times New Roman"/>
          <w:sz w:val="24"/>
        </w:rPr>
        <w:t xml:space="preserve"> laminador de Acabamento</w:t>
      </w:r>
      <w:r w:rsidRPr="008E3EF7">
        <w:rPr>
          <w:rFonts w:ascii="Times New Roman" w:hAnsi="Times New Roman" w:cs="Times New Roman"/>
          <w:sz w:val="24"/>
        </w:rPr>
        <w:t xml:space="preserve">: função densidade de falha, confiabilidade vs tempo, probabilidade de falha vs tempo e taxa de falha vs tempo. Todas representadas pelas figuras </w:t>
      </w:r>
      <w:r w:rsidR="00B84C39">
        <w:rPr>
          <w:rFonts w:ascii="Times New Roman" w:hAnsi="Times New Roman" w:cs="Times New Roman"/>
          <w:sz w:val="24"/>
        </w:rPr>
        <w:t>3.5</w:t>
      </w:r>
      <w:r w:rsidR="00426727" w:rsidRPr="008E3EF7">
        <w:rPr>
          <w:rFonts w:ascii="Times New Roman" w:hAnsi="Times New Roman" w:cs="Times New Roman"/>
          <w:sz w:val="24"/>
        </w:rPr>
        <w:t xml:space="preserve"> a </w:t>
      </w:r>
      <w:r w:rsidR="00B84C39">
        <w:rPr>
          <w:rFonts w:ascii="Times New Roman" w:hAnsi="Times New Roman" w:cs="Times New Roman"/>
          <w:sz w:val="24"/>
        </w:rPr>
        <w:t>8</w:t>
      </w:r>
      <w:r w:rsidR="00481C61">
        <w:rPr>
          <w:rFonts w:ascii="Times New Roman" w:hAnsi="Times New Roman" w:cs="Times New Roman"/>
          <w:sz w:val="24"/>
        </w:rPr>
        <w:t xml:space="preserve"> abaixo.</w:t>
      </w:r>
    </w:p>
    <w:p w:rsidR="00481C61" w:rsidRDefault="00481C61" w:rsidP="008E3EF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481C61" w:rsidRDefault="00481C61" w:rsidP="008E3EF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481C61" w:rsidRDefault="00481C61" w:rsidP="008E3EF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481C61" w:rsidRDefault="00481C61" w:rsidP="008E3EF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481C61" w:rsidRPr="008E3EF7" w:rsidRDefault="00481C61" w:rsidP="008E3EF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C30C6D" w:rsidRPr="004B4618" w:rsidRDefault="003E4B29" w:rsidP="003E4B29">
      <w:pPr>
        <w:jc w:val="center"/>
        <w:rPr>
          <w:rFonts w:ascii="Times New Roman" w:hAnsi="Times New Roman" w:cs="Times New Roman"/>
          <w:sz w:val="20"/>
          <w:szCs w:val="20"/>
        </w:rPr>
      </w:pPr>
      <w:r w:rsidRPr="004B4618">
        <w:rPr>
          <w:rFonts w:ascii="Times New Roman" w:hAnsi="Times New Roman" w:cs="Times New Roman"/>
          <w:sz w:val="20"/>
          <w:szCs w:val="20"/>
        </w:rPr>
        <w:lastRenderedPageBreak/>
        <w:t xml:space="preserve">Figura </w:t>
      </w:r>
      <w:r w:rsidR="00B84C39">
        <w:rPr>
          <w:rFonts w:ascii="Times New Roman" w:hAnsi="Times New Roman" w:cs="Times New Roman"/>
          <w:sz w:val="20"/>
          <w:szCs w:val="20"/>
        </w:rPr>
        <w:t>3.5</w:t>
      </w:r>
      <w:r w:rsidRPr="004B4618">
        <w:rPr>
          <w:rFonts w:ascii="Times New Roman" w:hAnsi="Times New Roman" w:cs="Times New Roman"/>
          <w:sz w:val="20"/>
          <w:szCs w:val="20"/>
        </w:rPr>
        <w:t xml:space="preserve"> – Função densidade de falha</w:t>
      </w:r>
    </w:p>
    <w:p w:rsidR="003E4B29" w:rsidRPr="004B4618" w:rsidRDefault="00C30C6D" w:rsidP="003E4B29">
      <w:pPr>
        <w:jc w:val="center"/>
        <w:rPr>
          <w:rFonts w:ascii="Times New Roman" w:hAnsi="Times New Roman" w:cs="Times New Roman"/>
          <w:sz w:val="20"/>
          <w:szCs w:val="20"/>
        </w:rPr>
      </w:pPr>
      <w:r w:rsidRPr="004B4618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6FFCC8F2" wp14:editId="4FB5E932">
            <wp:extent cx="4215871" cy="3169339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33683" cy="318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B29" w:rsidRDefault="003E4B29" w:rsidP="008E3EF7">
      <w:pPr>
        <w:jc w:val="center"/>
        <w:rPr>
          <w:rFonts w:ascii="Times New Roman" w:hAnsi="Times New Roman" w:cs="Times New Roman"/>
          <w:sz w:val="20"/>
          <w:szCs w:val="20"/>
        </w:rPr>
      </w:pPr>
      <w:r w:rsidRPr="004B4618">
        <w:rPr>
          <w:rFonts w:ascii="Times New Roman" w:hAnsi="Times New Roman" w:cs="Times New Roman"/>
          <w:sz w:val="20"/>
          <w:szCs w:val="20"/>
        </w:rPr>
        <w:t xml:space="preserve">Fonte: ReliaSoft Weibull++ - LDA </w:t>
      </w:r>
      <w:r w:rsidR="00B15389" w:rsidRPr="004B4618">
        <w:rPr>
          <w:rFonts w:ascii="Times New Roman" w:hAnsi="Times New Roman" w:cs="Times New Roman"/>
          <w:sz w:val="20"/>
          <w:szCs w:val="20"/>
        </w:rPr>
        <w:t>do Walking Beam de e</w:t>
      </w:r>
      <w:r w:rsidRPr="004B4618">
        <w:rPr>
          <w:rFonts w:ascii="Times New Roman" w:hAnsi="Times New Roman" w:cs="Times New Roman"/>
          <w:sz w:val="20"/>
          <w:szCs w:val="20"/>
        </w:rPr>
        <w:t>ntrada</w:t>
      </w:r>
      <w:r w:rsidR="00B15389" w:rsidRPr="004B4618">
        <w:rPr>
          <w:rFonts w:ascii="Times New Roman" w:hAnsi="Times New Roman" w:cs="Times New Roman"/>
          <w:sz w:val="20"/>
          <w:szCs w:val="20"/>
        </w:rPr>
        <w:t xml:space="preserve"> da LA</w:t>
      </w:r>
      <w:r w:rsidRPr="004B4618">
        <w:rPr>
          <w:rFonts w:ascii="Times New Roman" w:hAnsi="Times New Roman" w:cs="Times New Roman"/>
          <w:sz w:val="20"/>
          <w:szCs w:val="20"/>
        </w:rPr>
        <w:t xml:space="preserve"> com dados antes do RCM</w:t>
      </w:r>
    </w:p>
    <w:p w:rsidR="009C38C1" w:rsidRPr="004B4618" w:rsidRDefault="009C38C1" w:rsidP="008E3EF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B4618" w:rsidRDefault="00B84C39" w:rsidP="003E4B29">
      <w:pPr>
        <w:jc w:val="center"/>
        <w:rPr>
          <w:rFonts w:ascii="Times New Roman" w:hAnsi="Times New Roman" w:cs="Times New Roman"/>
          <w:noProof/>
          <w:sz w:val="20"/>
          <w:szCs w:val="20"/>
          <w:lang w:eastAsia="pt-BR"/>
        </w:rPr>
      </w:pPr>
      <w:r>
        <w:rPr>
          <w:rFonts w:ascii="Times New Roman" w:hAnsi="Times New Roman" w:cs="Times New Roman"/>
          <w:sz w:val="20"/>
          <w:szCs w:val="20"/>
        </w:rPr>
        <w:t>Figura 3.6</w:t>
      </w:r>
      <w:r w:rsidR="003E4B29" w:rsidRPr="004B4618">
        <w:rPr>
          <w:rFonts w:ascii="Times New Roman" w:hAnsi="Times New Roman" w:cs="Times New Roman"/>
          <w:sz w:val="20"/>
          <w:szCs w:val="20"/>
        </w:rPr>
        <w:t xml:space="preserve"> – Confiabilidade vs Tempo</w:t>
      </w:r>
    </w:p>
    <w:p w:rsidR="003E4B29" w:rsidRDefault="00C30C6D" w:rsidP="003E4B29">
      <w:pPr>
        <w:jc w:val="center"/>
        <w:rPr>
          <w:rFonts w:ascii="Times New Roman" w:hAnsi="Times New Roman" w:cs="Times New Roman"/>
          <w:sz w:val="20"/>
          <w:szCs w:val="20"/>
        </w:rPr>
      </w:pPr>
      <w:r w:rsidRPr="004B4618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63EFD90A" wp14:editId="7A28EA72">
            <wp:extent cx="4150912" cy="3122945"/>
            <wp:effectExtent l="0" t="0" r="2540" b="127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69095" cy="31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618" w:rsidRPr="004B4618" w:rsidRDefault="004B4618" w:rsidP="003E4B29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E4B29" w:rsidRPr="004B4618" w:rsidRDefault="003E4B29" w:rsidP="003E4B29">
      <w:pPr>
        <w:jc w:val="center"/>
        <w:rPr>
          <w:rFonts w:ascii="Times New Roman" w:hAnsi="Times New Roman" w:cs="Times New Roman"/>
          <w:sz w:val="20"/>
          <w:szCs w:val="20"/>
        </w:rPr>
      </w:pPr>
      <w:r w:rsidRPr="004B4618">
        <w:rPr>
          <w:rFonts w:ascii="Times New Roman" w:hAnsi="Times New Roman" w:cs="Times New Roman"/>
          <w:sz w:val="20"/>
          <w:szCs w:val="20"/>
        </w:rPr>
        <w:t xml:space="preserve">Fonte: ReliaSoft Weibull++ - LDA </w:t>
      </w:r>
      <w:r w:rsidR="00B15389" w:rsidRPr="004B4618">
        <w:rPr>
          <w:rFonts w:ascii="Times New Roman" w:hAnsi="Times New Roman" w:cs="Times New Roman"/>
          <w:sz w:val="20"/>
          <w:szCs w:val="20"/>
        </w:rPr>
        <w:t>do Walking Beam de e</w:t>
      </w:r>
      <w:r w:rsidRPr="004B4618">
        <w:rPr>
          <w:rFonts w:ascii="Times New Roman" w:hAnsi="Times New Roman" w:cs="Times New Roman"/>
          <w:sz w:val="20"/>
          <w:szCs w:val="20"/>
        </w:rPr>
        <w:t>ntrada</w:t>
      </w:r>
      <w:r w:rsidR="00B15389" w:rsidRPr="004B4618">
        <w:rPr>
          <w:rFonts w:ascii="Times New Roman" w:hAnsi="Times New Roman" w:cs="Times New Roman"/>
          <w:sz w:val="20"/>
          <w:szCs w:val="20"/>
        </w:rPr>
        <w:t xml:space="preserve"> da LA</w:t>
      </w:r>
      <w:r w:rsidRPr="004B4618">
        <w:rPr>
          <w:rFonts w:ascii="Times New Roman" w:hAnsi="Times New Roman" w:cs="Times New Roman"/>
          <w:sz w:val="20"/>
          <w:szCs w:val="20"/>
        </w:rPr>
        <w:t xml:space="preserve"> com dados antes do RCM </w:t>
      </w:r>
    </w:p>
    <w:p w:rsidR="003E4B29" w:rsidRDefault="003E4B29" w:rsidP="009C38C1">
      <w:pPr>
        <w:rPr>
          <w:rFonts w:ascii="Times New Roman" w:hAnsi="Times New Roman" w:cs="Times New Roman"/>
          <w:sz w:val="20"/>
          <w:szCs w:val="20"/>
        </w:rPr>
      </w:pPr>
    </w:p>
    <w:p w:rsidR="009C38C1" w:rsidRPr="004B4618" w:rsidRDefault="009C38C1" w:rsidP="009C38C1">
      <w:pPr>
        <w:rPr>
          <w:rFonts w:ascii="Times New Roman" w:hAnsi="Times New Roman" w:cs="Times New Roman"/>
          <w:sz w:val="20"/>
          <w:szCs w:val="20"/>
        </w:rPr>
      </w:pPr>
    </w:p>
    <w:p w:rsidR="004B4618" w:rsidRDefault="00B84C39" w:rsidP="003E4B2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Figura 3.7</w:t>
      </w:r>
      <w:r w:rsidR="003E4B29" w:rsidRPr="004B4618">
        <w:rPr>
          <w:rFonts w:ascii="Times New Roman" w:hAnsi="Times New Roman" w:cs="Times New Roman"/>
          <w:sz w:val="20"/>
          <w:szCs w:val="20"/>
        </w:rPr>
        <w:t xml:space="preserve"> – Probabilidade de falha vs Tempo</w:t>
      </w:r>
    </w:p>
    <w:p w:rsidR="00C30C6D" w:rsidRPr="004B4618" w:rsidRDefault="00C30C6D" w:rsidP="003E4B29">
      <w:pPr>
        <w:jc w:val="center"/>
        <w:rPr>
          <w:rFonts w:ascii="Times New Roman" w:hAnsi="Times New Roman" w:cs="Times New Roman"/>
          <w:sz w:val="20"/>
          <w:szCs w:val="20"/>
        </w:rPr>
      </w:pPr>
      <w:r w:rsidRPr="004B4618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18800A39" wp14:editId="26A7B211">
            <wp:extent cx="4226799" cy="3264537"/>
            <wp:effectExtent l="0" t="0" r="254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48955" cy="328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7B3" w:rsidRPr="004B4618" w:rsidRDefault="003E4B29" w:rsidP="003E4B29">
      <w:pPr>
        <w:jc w:val="center"/>
        <w:rPr>
          <w:rFonts w:ascii="Times New Roman" w:hAnsi="Times New Roman" w:cs="Times New Roman"/>
          <w:sz w:val="20"/>
          <w:szCs w:val="20"/>
        </w:rPr>
      </w:pPr>
      <w:r w:rsidRPr="004B4618">
        <w:rPr>
          <w:rFonts w:ascii="Times New Roman" w:hAnsi="Times New Roman" w:cs="Times New Roman"/>
          <w:sz w:val="20"/>
          <w:szCs w:val="20"/>
        </w:rPr>
        <w:t xml:space="preserve">Fonte: ReliaSoft Weibull++ - LDA </w:t>
      </w:r>
      <w:r w:rsidR="00B15389" w:rsidRPr="004B4618">
        <w:rPr>
          <w:rFonts w:ascii="Times New Roman" w:hAnsi="Times New Roman" w:cs="Times New Roman"/>
          <w:sz w:val="20"/>
          <w:szCs w:val="20"/>
        </w:rPr>
        <w:t>do Walking Beam de e</w:t>
      </w:r>
      <w:r w:rsidRPr="004B4618">
        <w:rPr>
          <w:rFonts w:ascii="Times New Roman" w:hAnsi="Times New Roman" w:cs="Times New Roman"/>
          <w:sz w:val="20"/>
          <w:szCs w:val="20"/>
        </w:rPr>
        <w:t>ntrada</w:t>
      </w:r>
      <w:r w:rsidR="00B15389" w:rsidRPr="004B4618">
        <w:rPr>
          <w:rFonts w:ascii="Times New Roman" w:hAnsi="Times New Roman" w:cs="Times New Roman"/>
          <w:sz w:val="20"/>
          <w:szCs w:val="20"/>
        </w:rPr>
        <w:t xml:space="preserve"> da LA</w:t>
      </w:r>
      <w:r w:rsidRPr="004B4618">
        <w:rPr>
          <w:rFonts w:ascii="Times New Roman" w:hAnsi="Times New Roman" w:cs="Times New Roman"/>
          <w:sz w:val="20"/>
          <w:szCs w:val="20"/>
        </w:rPr>
        <w:t xml:space="preserve"> com dados antes do RCM</w:t>
      </w:r>
    </w:p>
    <w:p w:rsidR="005637B3" w:rsidRPr="004B4618" w:rsidRDefault="005637B3" w:rsidP="003E4B29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B4618" w:rsidRPr="004B4618" w:rsidRDefault="004B4618" w:rsidP="004B4618">
      <w:pPr>
        <w:rPr>
          <w:rFonts w:ascii="Times New Roman" w:hAnsi="Times New Roman" w:cs="Times New Roman"/>
          <w:sz w:val="20"/>
          <w:szCs w:val="20"/>
        </w:rPr>
      </w:pPr>
    </w:p>
    <w:p w:rsidR="003E4B29" w:rsidRPr="004B4618" w:rsidRDefault="003E4B29" w:rsidP="003E4B29">
      <w:pPr>
        <w:jc w:val="center"/>
        <w:rPr>
          <w:rFonts w:ascii="Times New Roman" w:hAnsi="Times New Roman" w:cs="Times New Roman"/>
          <w:sz w:val="20"/>
          <w:szCs w:val="20"/>
        </w:rPr>
      </w:pPr>
      <w:r w:rsidRPr="004B4618">
        <w:rPr>
          <w:rFonts w:ascii="Times New Roman" w:hAnsi="Times New Roman" w:cs="Times New Roman"/>
          <w:sz w:val="20"/>
          <w:szCs w:val="20"/>
        </w:rPr>
        <w:t xml:space="preserve">Figura </w:t>
      </w:r>
      <w:r w:rsidR="00426727" w:rsidRPr="004B4618">
        <w:rPr>
          <w:rFonts w:ascii="Times New Roman" w:hAnsi="Times New Roman" w:cs="Times New Roman"/>
          <w:sz w:val="20"/>
          <w:szCs w:val="20"/>
        </w:rPr>
        <w:t>3.</w:t>
      </w:r>
      <w:r w:rsidR="00B84C39">
        <w:rPr>
          <w:rFonts w:ascii="Times New Roman" w:hAnsi="Times New Roman" w:cs="Times New Roman"/>
          <w:sz w:val="20"/>
          <w:szCs w:val="20"/>
        </w:rPr>
        <w:t>8</w:t>
      </w:r>
      <w:r w:rsidRPr="004B4618">
        <w:rPr>
          <w:rFonts w:ascii="Times New Roman" w:hAnsi="Times New Roman" w:cs="Times New Roman"/>
          <w:sz w:val="20"/>
          <w:szCs w:val="20"/>
        </w:rPr>
        <w:t xml:space="preserve"> – Taxa de falha vs Tempo</w:t>
      </w:r>
    </w:p>
    <w:p w:rsidR="005637B3" w:rsidRPr="004B4618" w:rsidRDefault="00C30C6D" w:rsidP="003E4B29">
      <w:pPr>
        <w:jc w:val="center"/>
        <w:rPr>
          <w:rFonts w:ascii="Times New Roman" w:hAnsi="Times New Roman" w:cs="Times New Roman"/>
          <w:sz w:val="20"/>
          <w:szCs w:val="20"/>
        </w:rPr>
      </w:pPr>
      <w:r w:rsidRPr="004B4618"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7CB00CDB" wp14:editId="054D7751">
            <wp:extent cx="4188818" cy="3157869"/>
            <wp:effectExtent l="0" t="0" r="2540" b="444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19854" cy="318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7B3" w:rsidRPr="004B4618" w:rsidRDefault="003E4B29" w:rsidP="00B15389">
      <w:pPr>
        <w:jc w:val="center"/>
        <w:rPr>
          <w:rFonts w:ascii="Times New Roman" w:hAnsi="Times New Roman" w:cs="Times New Roman"/>
          <w:sz w:val="20"/>
          <w:szCs w:val="20"/>
        </w:rPr>
      </w:pPr>
      <w:r w:rsidRPr="004B4618">
        <w:rPr>
          <w:rFonts w:ascii="Times New Roman" w:hAnsi="Times New Roman" w:cs="Times New Roman"/>
          <w:sz w:val="20"/>
          <w:szCs w:val="20"/>
        </w:rPr>
        <w:t xml:space="preserve">Fonte: ReliaSoft Weibull++ - LDA </w:t>
      </w:r>
      <w:r w:rsidR="00B15389" w:rsidRPr="004B4618">
        <w:rPr>
          <w:rFonts w:ascii="Times New Roman" w:hAnsi="Times New Roman" w:cs="Times New Roman"/>
          <w:sz w:val="20"/>
          <w:szCs w:val="20"/>
        </w:rPr>
        <w:t>do Walking Beam de e</w:t>
      </w:r>
      <w:r w:rsidRPr="004B4618">
        <w:rPr>
          <w:rFonts w:ascii="Times New Roman" w:hAnsi="Times New Roman" w:cs="Times New Roman"/>
          <w:sz w:val="20"/>
          <w:szCs w:val="20"/>
        </w:rPr>
        <w:t>ntrada</w:t>
      </w:r>
      <w:r w:rsidR="00B15389" w:rsidRPr="004B4618">
        <w:rPr>
          <w:rFonts w:ascii="Times New Roman" w:hAnsi="Times New Roman" w:cs="Times New Roman"/>
          <w:sz w:val="20"/>
          <w:szCs w:val="20"/>
        </w:rPr>
        <w:t xml:space="preserve"> da LA</w:t>
      </w:r>
      <w:r w:rsidRPr="004B4618">
        <w:rPr>
          <w:rFonts w:ascii="Times New Roman" w:hAnsi="Times New Roman" w:cs="Times New Roman"/>
          <w:sz w:val="20"/>
          <w:szCs w:val="20"/>
        </w:rPr>
        <w:t xml:space="preserve"> com dados antes do RCM</w:t>
      </w:r>
    </w:p>
    <w:p w:rsidR="005637B3" w:rsidRPr="006311CA" w:rsidRDefault="005637B3">
      <w:pPr>
        <w:rPr>
          <w:rFonts w:ascii="Times New Roman" w:hAnsi="Times New Roman" w:cs="Times New Roman"/>
        </w:rPr>
      </w:pPr>
    </w:p>
    <w:p w:rsidR="003E4B29" w:rsidRPr="006311CA" w:rsidRDefault="003E4B29" w:rsidP="009C38C1">
      <w:pPr>
        <w:spacing w:line="360" w:lineRule="auto"/>
        <w:jc w:val="both"/>
        <w:rPr>
          <w:rFonts w:ascii="Times New Roman" w:hAnsi="Times New Roman" w:cs="Times New Roman"/>
        </w:rPr>
      </w:pPr>
      <w:r w:rsidRPr="009C38C1">
        <w:rPr>
          <w:rFonts w:ascii="Times New Roman" w:hAnsi="Times New Roman" w:cs="Times New Roman"/>
          <w:sz w:val="24"/>
        </w:rPr>
        <w:lastRenderedPageBreak/>
        <w:t>Com a calculadora de confiabilidade do Weibull+</w:t>
      </w:r>
      <w:proofErr w:type="gramStart"/>
      <w:r w:rsidRPr="009C38C1">
        <w:rPr>
          <w:rFonts w:ascii="Times New Roman" w:hAnsi="Times New Roman" w:cs="Times New Roman"/>
          <w:sz w:val="24"/>
        </w:rPr>
        <w:t>+</w:t>
      </w:r>
      <w:proofErr w:type="gramEnd"/>
      <w:r w:rsidRPr="009C38C1">
        <w:rPr>
          <w:rFonts w:ascii="Times New Roman" w:hAnsi="Times New Roman" w:cs="Times New Roman"/>
          <w:sz w:val="24"/>
        </w:rPr>
        <w:t xml:space="preserve"> foi calculado o MTBF (tempo médio entre falhas)</w:t>
      </w:r>
      <w:r w:rsidR="00B15389" w:rsidRPr="009C38C1">
        <w:rPr>
          <w:rFonts w:ascii="Times New Roman" w:hAnsi="Times New Roman" w:cs="Times New Roman"/>
          <w:sz w:val="24"/>
        </w:rPr>
        <w:t xml:space="preserve"> do Walking Beam de entrada antes do projeto de revisão de planos,</w:t>
      </w:r>
      <w:r w:rsidR="00B84C39">
        <w:rPr>
          <w:rFonts w:ascii="Times New Roman" w:hAnsi="Times New Roman" w:cs="Times New Roman"/>
          <w:sz w:val="24"/>
        </w:rPr>
        <w:t xml:space="preserve"> como mostra a figura 3.9</w:t>
      </w:r>
      <w:r w:rsidRPr="009C38C1">
        <w:rPr>
          <w:rFonts w:ascii="Times New Roman" w:hAnsi="Times New Roman" w:cs="Times New Roman"/>
          <w:sz w:val="24"/>
        </w:rPr>
        <w:t>.</w:t>
      </w:r>
    </w:p>
    <w:p w:rsidR="003E4B29" w:rsidRPr="006311CA" w:rsidRDefault="003E4B29">
      <w:pPr>
        <w:rPr>
          <w:rFonts w:ascii="Times New Roman" w:hAnsi="Times New Roman" w:cs="Times New Roman"/>
        </w:rPr>
      </w:pPr>
    </w:p>
    <w:p w:rsidR="003E4B29" w:rsidRPr="009C38C1" w:rsidRDefault="003E4B29" w:rsidP="003E4B29">
      <w:pPr>
        <w:jc w:val="center"/>
        <w:rPr>
          <w:rFonts w:ascii="Times New Roman" w:hAnsi="Times New Roman" w:cs="Times New Roman"/>
          <w:sz w:val="20"/>
        </w:rPr>
      </w:pPr>
      <w:r w:rsidRPr="009C38C1">
        <w:rPr>
          <w:rFonts w:ascii="Times New Roman" w:hAnsi="Times New Roman" w:cs="Times New Roman"/>
          <w:sz w:val="20"/>
        </w:rPr>
        <w:t xml:space="preserve">Figura </w:t>
      </w:r>
      <w:r w:rsidR="00FF2CBE" w:rsidRPr="009C38C1">
        <w:rPr>
          <w:rFonts w:ascii="Times New Roman" w:hAnsi="Times New Roman" w:cs="Times New Roman"/>
          <w:sz w:val="20"/>
        </w:rPr>
        <w:t>3.</w:t>
      </w:r>
      <w:r w:rsidR="00B84C39">
        <w:rPr>
          <w:rFonts w:ascii="Times New Roman" w:hAnsi="Times New Roman" w:cs="Times New Roman"/>
          <w:sz w:val="20"/>
        </w:rPr>
        <w:t>9</w:t>
      </w:r>
      <w:r w:rsidRPr="009C38C1">
        <w:rPr>
          <w:rFonts w:ascii="Times New Roman" w:hAnsi="Times New Roman" w:cs="Times New Roman"/>
          <w:sz w:val="20"/>
        </w:rPr>
        <w:t xml:space="preserve"> – Cálculo do MTBF pela calculadora de confiabilidade</w:t>
      </w:r>
    </w:p>
    <w:p w:rsidR="003E4B29" w:rsidRPr="009C38C1" w:rsidRDefault="003E4B29" w:rsidP="003E4B29">
      <w:pPr>
        <w:jc w:val="center"/>
        <w:rPr>
          <w:rFonts w:ascii="Times New Roman" w:hAnsi="Times New Roman" w:cs="Times New Roman"/>
          <w:sz w:val="20"/>
        </w:rPr>
      </w:pPr>
      <w:r w:rsidRPr="009C38C1">
        <w:rPr>
          <w:rFonts w:ascii="Times New Roman" w:hAnsi="Times New Roman" w:cs="Times New Roman"/>
          <w:noProof/>
          <w:sz w:val="20"/>
          <w:lang w:eastAsia="pt-BR"/>
        </w:rPr>
        <w:drawing>
          <wp:inline distT="0" distB="0" distL="0" distR="0" wp14:anchorId="2B24C551" wp14:editId="3CB28EB7">
            <wp:extent cx="5640792" cy="2923954"/>
            <wp:effectExtent l="0" t="0" r="0" b="0"/>
            <wp:docPr id="27" name="Imagem 27" descr="E:\PG\Memorial de cálculo - weibull ++\LA - Antes\01 - Walkim Beam Entrada\Confiabilidade\MT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G\Memorial de cálculo - weibull ++\LA - Antes\01 - Walkim Beam Entrada\Confiabilidade\MTBF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351" cy="295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154" w:rsidRPr="009C38C1" w:rsidRDefault="003E4B29" w:rsidP="003E4B29">
      <w:pPr>
        <w:jc w:val="center"/>
        <w:rPr>
          <w:rFonts w:ascii="Times New Roman" w:hAnsi="Times New Roman" w:cs="Times New Roman"/>
          <w:sz w:val="20"/>
        </w:rPr>
      </w:pPr>
      <w:r w:rsidRPr="009C38C1">
        <w:rPr>
          <w:rFonts w:ascii="Times New Roman" w:hAnsi="Times New Roman" w:cs="Times New Roman"/>
          <w:sz w:val="20"/>
        </w:rPr>
        <w:t xml:space="preserve">Fonte: ReliaSoft Weibull++ - LDA do Walking Beam de </w:t>
      </w:r>
      <w:r w:rsidR="00B15389" w:rsidRPr="009C38C1">
        <w:rPr>
          <w:rFonts w:ascii="Times New Roman" w:hAnsi="Times New Roman" w:cs="Times New Roman"/>
          <w:sz w:val="20"/>
        </w:rPr>
        <w:t>e</w:t>
      </w:r>
      <w:r w:rsidRPr="009C38C1">
        <w:rPr>
          <w:rFonts w:ascii="Times New Roman" w:hAnsi="Times New Roman" w:cs="Times New Roman"/>
          <w:sz w:val="20"/>
        </w:rPr>
        <w:t>ntrada</w:t>
      </w:r>
      <w:r w:rsidR="00B15389" w:rsidRPr="009C38C1">
        <w:rPr>
          <w:rFonts w:ascii="Times New Roman" w:hAnsi="Times New Roman" w:cs="Times New Roman"/>
          <w:sz w:val="20"/>
        </w:rPr>
        <w:t xml:space="preserve"> da LA</w:t>
      </w:r>
      <w:r w:rsidRPr="009C38C1">
        <w:rPr>
          <w:rFonts w:ascii="Times New Roman" w:hAnsi="Times New Roman" w:cs="Times New Roman"/>
          <w:sz w:val="20"/>
        </w:rPr>
        <w:t xml:space="preserve"> com dados antes do RCM</w:t>
      </w:r>
    </w:p>
    <w:p w:rsidR="00377154" w:rsidRPr="006311CA" w:rsidRDefault="00377154">
      <w:pPr>
        <w:rPr>
          <w:rFonts w:ascii="Times New Roman" w:hAnsi="Times New Roman" w:cs="Times New Roman"/>
        </w:rPr>
      </w:pPr>
    </w:p>
    <w:p w:rsidR="004534BF" w:rsidRPr="009C38C1" w:rsidRDefault="003E4B29" w:rsidP="009C38C1">
      <w:pPr>
        <w:spacing w:line="360" w:lineRule="auto"/>
        <w:rPr>
          <w:rFonts w:ascii="Times New Roman" w:hAnsi="Times New Roman" w:cs="Times New Roman"/>
          <w:sz w:val="24"/>
        </w:rPr>
      </w:pPr>
      <w:r w:rsidRPr="009C38C1">
        <w:rPr>
          <w:rFonts w:ascii="Times New Roman" w:hAnsi="Times New Roman" w:cs="Times New Roman"/>
          <w:sz w:val="24"/>
        </w:rPr>
        <w:t>De maneira análoga</w:t>
      </w:r>
      <w:r w:rsidR="00FB7551" w:rsidRPr="009C38C1">
        <w:rPr>
          <w:rFonts w:ascii="Times New Roman" w:hAnsi="Times New Roman" w:cs="Times New Roman"/>
          <w:sz w:val="24"/>
        </w:rPr>
        <w:t>,</w:t>
      </w:r>
      <w:r w:rsidRPr="009C38C1">
        <w:rPr>
          <w:rFonts w:ascii="Times New Roman" w:hAnsi="Times New Roman" w:cs="Times New Roman"/>
          <w:sz w:val="24"/>
        </w:rPr>
        <w:t xml:space="preserve"> </w:t>
      </w:r>
      <w:r w:rsidR="00A52F97" w:rsidRPr="009C38C1">
        <w:rPr>
          <w:rFonts w:ascii="Times New Roman" w:hAnsi="Times New Roman" w:cs="Times New Roman"/>
          <w:sz w:val="24"/>
        </w:rPr>
        <w:t>o mesmo processo</w:t>
      </w:r>
      <w:r w:rsidR="00B15389" w:rsidRPr="009C38C1">
        <w:rPr>
          <w:rFonts w:ascii="Times New Roman" w:hAnsi="Times New Roman" w:cs="Times New Roman"/>
          <w:sz w:val="24"/>
        </w:rPr>
        <w:t xml:space="preserve"> d</w:t>
      </w:r>
      <w:r w:rsidR="00A52F97" w:rsidRPr="009C38C1">
        <w:rPr>
          <w:rFonts w:ascii="Times New Roman" w:hAnsi="Times New Roman" w:cs="Times New Roman"/>
          <w:sz w:val="24"/>
        </w:rPr>
        <w:t>e análise de dados de vida foi realizado</w:t>
      </w:r>
      <w:r w:rsidR="00B15389" w:rsidRPr="009C38C1">
        <w:rPr>
          <w:rFonts w:ascii="Times New Roman" w:hAnsi="Times New Roman" w:cs="Times New Roman"/>
          <w:sz w:val="24"/>
        </w:rPr>
        <w:t xml:space="preserve"> para cada equipamento de ambas as linhas, levando em consideração os dados de tempo até a falha e dados de tempo de reparo</w:t>
      </w:r>
      <w:r w:rsidR="00FB7551" w:rsidRPr="009C38C1">
        <w:rPr>
          <w:rFonts w:ascii="Times New Roman" w:hAnsi="Times New Roman" w:cs="Times New Roman"/>
          <w:sz w:val="24"/>
        </w:rPr>
        <w:t xml:space="preserve">, gerando as curvas de confiabilidade e mantenabilidade para cada intervalo de tempo. </w:t>
      </w:r>
      <w:r w:rsidR="004534BF" w:rsidRPr="009C38C1">
        <w:rPr>
          <w:rFonts w:ascii="Times New Roman" w:hAnsi="Times New Roman" w:cs="Times New Roman"/>
          <w:sz w:val="24"/>
        </w:rPr>
        <w:t xml:space="preserve">Abaixo são apresentadas </w:t>
      </w:r>
      <w:r w:rsidR="00273656" w:rsidRPr="009C38C1">
        <w:rPr>
          <w:rFonts w:ascii="Times New Roman" w:hAnsi="Times New Roman" w:cs="Times New Roman"/>
          <w:sz w:val="24"/>
        </w:rPr>
        <w:t>as distribuições e</w:t>
      </w:r>
      <w:r w:rsidR="004534BF" w:rsidRPr="009C38C1">
        <w:rPr>
          <w:rFonts w:ascii="Times New Roman" w:hAnsi="Times New Roman" w:cs="Times New Roman"/>
          <w:sz w:val="24"/>
        </w:rPr>
        <w:t xml:space="preserve"> seus respectivos parâmetros nas tabelas </w:t>
      </w:r>
      <w:r w:rsidR="00B84C39">
        <w:rPr>
          <w:rFonts w:ascii="Times New Roman" w:hAnsi="Times New Roman" w:cs="Times New Roman"/>
          <w:sz w:val="24"/>
        </w:rPr>
        <w:t>3</w:t>
      </w:r>
      <w:r w:rsidR="00FF2CBE" w:rsidRPr="009C38C1">
        <w:rPr>
          <w:rFonts w:ascii="Times New Roman" w:hAnsi="Times New Roman" w:cs="Times New Roman"/>
          <w:sz w:val="24"/>
        </w:rPr>
        <w:t>.</w:t>
      </w:r>
      <w:r w:rsidR="004534BF" w:rsidRPr="009C38C1">
        <w:rPr>
          <w:rFonts w:ascii="Times New Roman" w:hAnsi="Times New Roman" w:cs="Times New Roman"/>
          <w:sz w:val="24"/>
        </w:rPr>
        <w:t>1, 2, 3 e 4</w:t>
      </w:r>
      <w:r w:rsidR="00273656" w:rsidRPr="009C38C1">
        <w:rPr>
          <w:rFonts w:ascii="Times New Roman" w:hAnsi="Times New Roman" w:cs="Times New Roman"/>
          <w:sz w:val="24"/>
        </w:rPr>
        <w:t xml:space="preserve"> de cada curva.</w:t>
      </w:r>
    </w:p>
    <w:p w:rsidR="00A015EB" w:rsidRPr="009C38C1" w:rsidRDefault="00FF2CBE" w:rsidP="009C38C1">
      <w:pPr>
        <w:spacing w:line="360" w:lineRule="auto"/>
        <w:rPr>
          <w:rFonts w:ascii="Times New Roman" w:hAnsi="Times New Roman" w:cs="Times New Roman"/>
          <w:sz w:val="24"/>
        </w:rPr>
      </w:pPr>
      <w:r w:rsidRPr="009C38C1">
        <w:rPr>
          <w:rFonts w:ascii="Times New Roman" w:hAnsi="Times New Roman" w:cs="Times New Roman"/>
          <w:sz w:val="24"/>
        </w:rPr>
        <w:t>Nas figuras 3.</w:t>
      </w:r>
      <w:r w:rsidR="00B84C39">
        <w:rPr>
          <w:rFonts w:ascii="Times New Roman" w:hAnsi="Times New Roman" w:cs="Times New Roman"/>
          <w:sz w:val="24"/>
        </w:rPr>
        <w:t>10</w:t>
      </w:r>
      <w:r w:rsidRPr="009C38C1">
        <w:rPr>
          <w:rFonts w:ascii="Times New Roman" w:hAnsi="Times New Roman" w:cs="Times New Roman"/>
          <w:sz w:val="24"/>
        </w:rPr>
        <w:t xml:space="preserve"> e 3.</w:t>
      </w:r>
      <w:r w:rsidR="00B84C39">
        <w:rPr>
          <w:rFonts w:ascii="Times New Roman" w:hAnsi="Times New Roman" w:cs="Times New Roman"/>
          <w:sz w:val="24"/>
        </w:rPr>
        <w:t>11</w:t>
      </w:r>
      <w:r w:rsidR="00273656" w:rsidRPr="009C38C1">
        <w:rPr>
          <w:rFonts w:ascii="Times New Roman" w:hAnsi="Times New Roman" w:cs="Times New Roman"/>
          <w:sz w:val="24"/>
        </w:rPr>
        <w:t xml:space="preserve"> são apresentadas as</w:t>
      </w:r>
      <w:r w:rsidR="004534BF" w:rsidRPr="009C38C1">
        <w:rPr>
          <w:rFonts w:ascii="Times New Roman" w:hAnsi="Times New Roman" w:cs="Times New Roman"/>
          <w:sz w:val="24"/>
        </w:rPr>
        <w:t xml:space="preserve"> </w:t>
      </w:r>
      <w:r w:rsidR="00273656" w:rsidRPr="009C38C1">
        <w:rPr>
          <w:rFonts w:ascii="Times New Roman" w:hAnsi="Times New Roman" w:cs="Times New Roman"/>
          <w:sz w:val="24"/>
        </w:rPr>
        <w:t>curvas de</w:t>
      </w:r>
      <w:r w:rsidR="004534BF" w:rsidRPr="009C38C1">
        <w:rPr>
          <w:rFonts w:ascii="Times New Roman" w:hAnsi="Times New Roman" w:cs="Times New Roman"/>
          <w:sz w:val="24"/>
        </w:rPr>
        <w:t xml:space="preserve"> cada equipamento</w:t>
      </w:r>
      <w:r w:rsidR="00273656" w:rsidRPr="009C38C1">
        <w:rPr>
          <w:rFonts w:ascii="Times New Roman" w:hAnsi="Times New Roman" w:cs="Times New Roman"/>
          <w:sz w:val="24"/>
        </w:rPr>
        <w:t>,</w:t>
      </w:r>
      <w:r w:rsidR="004534BF" w:rsidRPr="009C38C1">
        <w:rPr>
          <w:rFonts w:ascii="Times New Roman" w:hAnsi="Times New Roman" w:cs="Times New Roman"/>
          <w:sz w:val="24"/>
        </w:rPr>
        <w:t xml:space="preserve"> antes e depois do </w:t>
      </w:r>
      <w:r w:rsidR="00273656" w:rsidRPr="009C38C1">
        <w:rPr>
          <w:rFonts w:ascii="Times New Roman" w:hAnsi="Times New Roman" w:cs="Times New Roman"/>
          <w:sz w:val="24"/>
        </w:rPr>
        <w:t>projeto de revisão de planos, agrupadas e plotadas pelo</w:t>
      </w:r>
      <w:r w:rsidR="004534BF" w:rsidRPr="009C38C1">
        <w:rPr>
          <w:rFonts w:ascii="Times New Roman" w:hAnsi="Times New Roman" w:cs="Times New Roman"/>
          <w:sz w:val="24"/>
        </w:rPr>
        <w:t xml:space="preserve"> Weibull++.</w:t>
      </w:r>
    </w:p>
    <w:p w:rsidR="00A015EB" w:rsidRDefault="00A015EB"/>
    <w:p w:rsidR="00A015EB" w:rsidRDefault="00A015EB"/>
    <w:p w:rsidR="00A015EB" w:rsidRDefault="00A015EB"/>
    <w:p w:rsidR="00A015EB" w:rsidRDefault="00A015EB"/>
    <w:p w:rsidR="00A015EB" w:rsidRDefault="00A015EB"/>
    <w:p w:rsidR="00DE04B2" w:rsidRPr="00FA223C" w:rsidRDefault="004534BF" w:rsidP="00FF2CBE">
      <w:pPr>
        <w:jc w:val="center"/>
        <w:rPr>
          <w:rFonts w:ascii="Times New Roman" w:hAnsi="Times New Roman" w:cs="Times New Roman"/>
        </w:rPr>
      </w:pPr>
      <w:r w:rsidRPr="00FA223C">
        <w:rPr>
          <w:rFonts w:ascii="Times New Roman" w:hAnsi="Times New Roman" w:cs="Times New Roman"/>
        </w:rPr>
        <w:lastRenderedPageBreak/>
        <w:t xml:space="preserve">Tabela </w:t>
      </w:r>
      <w:r w:rsidR="00B84C39">
        <w:rPr>
          <w:rFonts w:ascii="Times New Roman" w:hAnsi="Times New Roman" w:cs="Times New Roman"/>
        </w:rPr>
        <w:t>3</w:t>
      </w:r>
      <w:r w:rsidR="00FF2CBE" w:rsidRPr="00FA223C">
        <w:rPr>
          <w:rFonts w:ascii="Times New Roman" w:hAnsi="Times New Roman" w:cs="Times New Roman"/>
        </w:rPr>
        <w:t>.</w:t>
      </w:r>
      <w:r w:rsidRPr="00FA223C">
        <w:rPr>
          <w:rFonts w:ascii="Times New Roman" w:hAnsi="Times New Roman" w:cs="Times New Roman"/>
        </w:rPr>
        <w:t>1</w:t>
      </w:r>
      <w:r w:rsidR="00DE04B2" w:rsidRPr="00FA223C">
        <w:rPr>
          <w:rFonts w:ascii="Times New Roman" w:hAnsi="Times New Roman" w:cs="Times New Roman"/>
        </w:rPr>
        <w:t xml:space="preserve"> – Distribuições</w:t>
      </w:r>
      <w:r w:rsidR="005F11EF" w:rsidRPr="00FA223C">
        <w:rPr>
          <w:rFonts w:ascii="Times New Roman" w:hAnsi="Times New Roman" w:cs="Times New Roman"/>
        </w:rPr>
        <w:t xml:space="preserve"> e parâmetros</w:t>
      </w:r>
      <w:r w:rsidR="00DE04B2" w:rsidRPr="00FA223C">
        <w:rPr>
          <w:rFonts w:ascii="Times New Roman" w:hAnsi="Times New Roman" w:cs="Times New Roman"/>
        </w:rPr>
        <w:t xml:space="preserve"> por equipamento do Laminador de Acabamento - Antes</w:t>
      </w:r>
    </w:p>
    <w:tbl>
      <w:tblPr>
        <w:tblW w:w="864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0"/>
        <w:gridCol w:w="850"/>
        <w:gridCol w:w="1276"/>
        <w:gridCol w:w="709"/>
        <w:gridCol w:w="924"/>
        <w:gridCol w:w="777"/>
        <w:gridCol w:w="992"/>
        <w:gridCol w:w="855"/>
        <w:gridCol w:w="636"/>
      </w:tblGrid>
      <w:tr w:rsidR="00DE04B2" w:rsidRPr="00DE04B2" w:rsidTr="009C38C1">
        <w:trPr>
          <w:trHeight w:val="331"/>
          <w:jc w:val="center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DE04B2" w:rsidRPr="00DE04B2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</w:pPr>
            <w:r w:rsidRPr="00DE04B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  <w:t>Equipamentos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DE04B2" w:rsidRPr="00DE04B2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</w:pPr>
            <w:r w:rsidRPr="00DE04B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  <w:t>Modelo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DE04B2" w:rsidRPr="00DE04B2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</w:pPr>
            <w:r w:rsidRPr="00DE04B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  <w:t>Distribuições</w:t>
            </w:r>
          </w:p>
        </w:tc>
        <w:tc>
          <w:tcPr>
            <w:tcW w:w="489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DE04B2" w:rsidRPr="00DE04B2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</w:pPr>
            <w:r w:rsidRPr="00DE04B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  <w:t>Parâmetros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WB entrada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 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Beta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0,53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8041,05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35,60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 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Beta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0,20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Unidade Prep.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 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Beta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0,68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8350,07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12,19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-4,35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19,03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Carro Carregamento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 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8,55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7,27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 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-1,62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0,37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-1,72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Desbobinadeira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 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7,48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1,60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0,88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 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Beta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0,81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0,12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CPC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2 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Beta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0,41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5225,37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 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Beta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0,71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0,18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Desempenadeira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 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9,49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0,90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2,37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Normal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0,29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Desvio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Cadeira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 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5,64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1,26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1,65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 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-1,37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0,68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-0,69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Rolo puxador 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9,00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0,59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 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Beta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0,60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0,18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Tesoura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 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Beta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0,48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6606,23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23,58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 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-1,48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-2,82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Mesa Pivô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Exponencial 2p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Tm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2505,15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0,67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 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Beta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0,34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0,22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Rolo tensionador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2 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Beta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1,05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3313,36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 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Beta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0,27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0,55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Bobinadeira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 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Beta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0,54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297,85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0,68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 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-1,79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0,01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231279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-50,0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Carro Extrator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Lognormal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Log-média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8,04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Log-desvio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0,62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0,41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0,53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WB Saída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 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Beta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0,89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2307,53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129,22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Normal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0,39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Desvio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Máquina cintar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 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7,35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0,97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2,04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 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-1,68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-1,54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HY08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Exponencial 2p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Tm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3212,83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1,79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F11EF" w:rsidRPr="00DE04B2" w:rsidTr="009C38C1">
        <w:trPr>
          <w:trHeight w:val="300"/>
          <w:jc w:val="center"/>
        </w:trPr>
        <w:tc>
          <w:tcPr>
            <w:tcW w:w="1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 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Beta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E04B2" w:rsidRPr="00B800F5" w:rsidRDefault="00DE04B2" w:rsidP="00DE04B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0,17</w:t>
            </w:r>
          </w:p>
        </w:tc>
      </w:tr>
    </w:tbl>
    <w:p w:rsidR="00A015EB" w:rsidRDefault="00A015EB"/>
    <w:p w:rsidR="00FB7551" w:rsidRPr="00FA223C" w:rsidRDefault="00FA14E2" w:rsidP="00FA14E2">
      <w:pPr>
        <w:jc w:val="center"/>
        <w:rPr>
          <w:rFonts w:ascii="Times New Roman" w:hAnsi="Times New Roman" w:cs="Times New Roman"/>
        </w:rPr>
      </w:pPr>
      <w:r w:rsidRPr="00FA223C">
        <w:rPr>
          <w:rFonts w:ascii="Times New Roman" w:hAnsi="Times New Roman" w:cs="Times New Roman"/>
        </w:rPr>
        <w:t>Fonte: ReliaSoft Weibull++ - Análises de dados de vida dos equipamentos da LA antes do RCM</w:t>
      </w:r>
    </w:p>
    <w:p w:rsidR="00377154" w:rsidRDefault="00377154"/>
    <w:p w:rsidR="003E4B29" w:rsidRDefault="003E4B29"/>
    <w:p w:rsidR="00CC7CE2" w:rsidRDefault="00CC7CE2"/>
    <w:p w:rsidR="00B800F5" w:rsidRPr="00FA223C" w:rsidRDefault="004534BF" w:rsidP="00B800F5">
      <w:pPr>
        <w:jc w:val="center"/>
        <w:rPr>
          <w:rFonts w:ascii="Times New Roman" w:hAnsi="Times New Roman" w:cs="Times New Roman"/>
        </w:rPr>
      </w:pPr>
      <w:r w:rsidRPr="00FA223C">
        <w:rPr>
          <w:rFonts w:ascii="Times New Roman" w:hAnsi="Times New Roman" w:cs="Times New Roman"/>
        </w:rPr>
        <w:lastRenderedPageBreak/>
        <w:t xml:space="preserve">Tabela </w:t>
      </w:r>
      <w:r w:rsidR="00B84C39">
        <w:rPr>
          <w:rFonts w:ascii="Times New Roman" w:hAnsi="Times New Roman" w:cs="Times New Roman"/>
        </w:rPr>
        <w:t>3</w:t>
      </w:r>
      <w:r w:rsidR="00FF2CBE" w:rsidRPr="00FA223C">
        <w:rPr>
          <w:rFonts w:ascii="Times New Roman" w:hAnsi="Times New Roman" w:cs="Times New Roman"/>
        </w:rPr>
        <w:t>.</w:t>
      </w:r>
      <w:r w:rsidRPr="00FA223C">
        <w:rPr>
          <w:rFonts w:ascii="Times New Roman" w:hAnsi="Times New Roman" w:cs="Times New Roman"/>
        </w:rPr>
        <w:t>2</w:t>
      </w:r>
      <w:r w:rsidR="00B800F5" w:rsidRPr="00FA223C">
        <w:rPr>
          <w:rFonts w:ascii="Times New Roman" w:hAnsi="Times New Roman" w:cs="Times New Roman"/>
        </w:rPr>
        <w:t xml:space="preserve"> – Distribuições e parâmetros por equipamento do Laminador de Acabamento - Depois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3"/>
        <w:gridCol w:w="824"/>
        <w:gridCol w:w="1276"/>
        <w:gridCol w:w="708"/>
        <w:gridCol w:w="709"/>
        <w:gridCol w:w="709"/>
        <w:gridCol w:w="992"/>
        <w:gridCol w:w="851"/>
        <w:gridCol w:w="777"/>
      </w:tblGrid>
      <w:tr w:rsidR="00231279" w:rsidRPr="00231279" w:rsidTr="006D4049">
        <w:trPr>
          <w:trHeight w:val="375"/>
          <w:jc w:val="center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231279" w:rsidRPr="00231279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</w:pPr>
            <w:r w:rsidRPr="0023127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  <w:t>Equipamento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231279" w:rsidRPr="00231279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</w:pPr>
            <w:r w:rsidRPr="0023127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  <w:t>Modelo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231279" w:rsidRPr="00231279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</w:pPr>
            <w:r w:rsidRPr="0023127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  <w:t>Distribuições</w:t>
            </w:r>
          </w:p>
        </w:tc>
        <w:tc>
          <w:tcPr>
            <w:tcW w:w="47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231279" w:rsidRPr="00231279" w:rsidRDefault="00231279" w:rsidP="00B800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</w:pPr>
            <w:r w:rsidRPr="0023127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  <w:t>Par</w:t>
            </w:r>
            <w:r w:rsidR="00B800F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  <w:t>â</w:t>
            </w:r>
            <w:r w:rsidRPr="0023127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  <w:t>metros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WB entrada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F75C55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14013,6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4,48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0,17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Unidade Prep.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B800F5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</w:t>
            </w:r>
            <w:r w:rsidR="00231279"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ama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9,87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B800F5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</w:t>
            </w:r>
            <w:r w:rsidR="00231279"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ama 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-1,68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-1,89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Carro Carregamento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B800F5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</w:t>
            </w:r>
            <w:r w:rsidR="00231279"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ama 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7,58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2,50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0,14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Desbobinadeira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5307,49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-5,45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B800F5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</w:t>
            </w:r>
            <w:r w:rsidR="00231279"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ama 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-1,39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-50,0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CPC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1642,18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75,64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B800F5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</w:t>
            </w:r>
            <w:r w:rsidR="00231279"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ama 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-0,95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0,28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Desempenadeira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4506,36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-578,87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0,18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Cadeira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B800F5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</w:t>
            </w:r>
            <w:r w:rsidR="00231279"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ama 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5,61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1,90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0,01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Rolo puxador 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2856,67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-46,88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0,16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Tesoura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Loglogística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6,87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Lognormal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B800F5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</w:t>
            </w:r>
            <w:r w:rsidR="00231279"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og-média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-0,94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B800F5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</w:t>
            </w:r>
            <w:r w:rsidR="00231279"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og-desvio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Rolo Defletor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Lognormal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B800F5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</w:t>
            </w:r>
            <w:r w:rsidR="00231279"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og-média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8,25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B800F5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</w:t>
            </w:r>
            <w:r w:rsidR="00231279"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og-desvio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0,14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Bobinadeira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B800F5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</w:t>
            </w:r>
            <w:r w:rsidR="00231279"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ama 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7,71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50,00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Normal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Desvio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Carro Extrator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Lognormal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B800F5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</w:t>
            </w:r>
            <w:r w:rsidR="00231279"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og-média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8,75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B800F5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</w:t>
            </w:r>
            <w:r w:rsidR="00231279"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og-desvio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2p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12,01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WB Saída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4795,02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1,13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0,16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Máq</w:t>
            </w:r>
            <w:r w:rsid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uina</w:t>
            </w:r>
            <w:r w:rsid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c</w:t>
            </w: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intar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286,35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1,12</w:t>
            </w:r>
          </w:p>
        </w:tc>
      </w:tr>
      <w:tr w:rsidR="00231279" w:rsidRPr="00231279" w:rsidTr="006D4049">
        <w:trPr>
          <w:trHeight w:val="300"/>
          <w:jc w:val="center"/>
        </w:trPr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B800F5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</w:t>
            </w:r>
            <w:r w:rsidR="00231279"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ama 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-1,85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1279" w:rsidRPr="00B800F5" w:rsidRDefault="00231279" w:rsidP="0023127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B800F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-2,13</w:t>
            </w:r>
          </w:p>
        </w:tc>
      </w:tr>
    </w:tbl>
    <w:p w:rsidR="003E4B29" w:rsidRDefault="003E4B29"/>
    <w:p w:rsidR="003E4B29" w:rsidRPr="00FA223C" w:rsidRDefault="00FA14E2" w:rsidP="00FA14E2">
      <w:pPr>
        <w:jc w:val="center"/>
        <w:rPr>
          <w:rFonts w:ascii="Times New Roman" w:hAnsi="Times New Roman" w:cs="Times New Roman"/>
        </w:rPr>
      </w:pPr>
      <w:r w:rsidRPr="00FA223C">
        <w:rPr>
          <w:rFonts w:ascii="Times New Roman" w:hAnsi="Times New Roman" w:cs="Times New Roman"/>
        </w:rPr>
        <w:t>Fonte: ReliaSoft Weibull++ - Análises de dados de vida dos equipamentos da LA depois do RCM</w:t>
      </w:r>
    </w:p>
    <w:p w:rsidR="003E4B29" w:rsidRDefault="003E4B29"/>
    <w:p w:rsidR="00F75C55" w:rsidRDefault="00F75C55"/>
    <w:p w:rsidR="00F75C55" w:rsidRDefault="00F75C55"/>
    <w:p w:rsidR="00F75C55" w:rsidRDefault="00F75C55"/>
    <w:p w:rsidR="006D4049" w:rsidRDefault="006D4049"/>
    <w:p w:rsidR="00F75C55" w:rsidRPr="00FA223C" w:rsidRDefault="00F75C55" w:rsidP="00F75C55">
      <w:pPr>
        <w:jc w:val="center"/>
        <w:rPr>
          <w:rFonts w:ascii="Times New Roman" w:hAnsi="Times New Roman" w:cs="Times New Roman"/>
        </w:rPr>
      </w:pPr>
      <w:r w:rsidRPr="00FA223C">
        <w:rPr>
          <w:rFonts w:ascii="Times New Roman" w:hAnsi="Times New Roman" w:cs="Times New Roman"/>
        </w:rPr>
        <w:lastRenderedPageBreak/>
        <w:t xml:space="preserve">Tabela </w:t>
      </w:r>
      <w:r w:rsidR="00B84C39">
        <w:rPr>
          <w:rFonts w:ascii="Times New Roman" w:hAnsi="Times New Roman" w:cs="Times New Roman"/>
        </w:rPr>
        <w:t>3</w:t>
      </w:r>
      <w:r w:rsidR="00FF2CBE" w:rsidRPr="00FA223C">
        <w:rPr>
          <w:rFonts w:ascii="Times New Roman" w:hAnsi="Times New Roman" w:cs="Times New Roman"/>
        </w:rPr>
        <w:t>.</w:t>
      </w:r>
      <w:r w:rsidR="004534BF" w:rsidRPr="00FA223C">
        <w:rPr>
          <w:rFonts w:ascii="Times New Roman" w:hAnsi="Times New Roman" w:cs="Times New Roman"/>
        </w:rPr>
        <w:t>3</w:t>
      </w:r>
      <w:r w:rsidRPr="00FA223C">
        <w:rPr>
          <w:rFonts w:ascii="Times New Roman" w:hAnsi="Times New Roman" w:cs="Times New Roman"/>
        </w:rPr>
        <w:t xml:space="preserve"> – Distribuições e parâmetros por equipamento da Linha de Tesoura - Antes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850"/>
        <w:gridCol w:w="1276"/>
        <w:gridCol w:w="967"/>
        <w:gridCol w:w="604"/>
        <w:gridCol w:w="839"/>
        <w:gridCol w:w="850"/>
        <w:gridCol w:w="851"/>
        <w:gridCol w:w="777"/>
      </w:tblGrid>
      <w:tr w:rsidR="00D32DEB" w:rsidRPr="00F75C55" w:rsidTr="006D4049">
        <w:trPr>
          <w:trHeight w:val="37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75C55" w:rsidRPr="00F75C55" w:rsidRDefault="00F75C55" w:rsidP="00D32D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  <w:t>Equipamento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  <w:t>Modelo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  <w:t>Distribuições</w:t>
            </w:r>
          </w:p>
        </w:tc>
        <w:tc>
          <w:tcPr>
            <w:tcW w:w="488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F75C55" w:rsidRPr="00F75C55" w:rsidRDefault="00D32DEB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  <w:t>Parâ</w:t>
            </w:r>
            <w:r w:rsidR="00F75C55" w:rsidRPr="00F75C55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8"/>
                <w:lang w:eastAsia="pt-BR"/>
              </w:rPr>
              <w:t>metros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WB entrada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 g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8,39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0,07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18,16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0,41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0,18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Unidade Prep.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Loglogística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8,22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0,77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0,17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Carro Carreg</w:t>
            </w:r>
            <w:r w:rsidR="00D32DE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amento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 g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10,47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3,99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Lognormal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D32DEB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</w:t>
            </w:r>
            <w:r w:rsidR="00F75C55"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og-média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-0,92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D32DEB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</w:t>
            </w:r>
            <w:r w:rsidR="00F75C55"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og-desvio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Desbobinadeira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0,58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522,49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0,76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 g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-1,38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-1,88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Rolo pux</w:t>
            </w:r>
            <w:r w:rsidR="00D32DE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ador</w:t>
            </w: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0,91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12674,83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5,27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Exponencial 2p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Tm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0,49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Rolo pux</w:t>
            </w:r>
            <w:r w:rsidR="00D32DE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ador</w:t>
            </w: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0,47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D32DEB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5124,3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-13,08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0,67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0,19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Rolo pux</w:t>
            </w:r>
            <w:r w:rsidR="00D32DE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ador</w:t>
            </w: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Lognormal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D32DEB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</w:t>
            </w:r>
            <w:r w:rsidR="00F75C55"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og-média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9,14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D32DEB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</w:t>
            </w:r>
            <w:r w:rsidR="00F75C55"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og-desvio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0,60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Tesoura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 g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7,72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11,87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 g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-0,99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0,08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Mesa pivô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8,81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0,38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0,20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Rolo Tensionador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9,08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Loglogística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-1,04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Rolo Defletor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11,82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0,36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2,87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0,19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Bobinadeira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0,59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526,51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0,14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 g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-1,90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-50,00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Carro Extrator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Lognormal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D32DEB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</w:t>
            </w:r>
            <w:r w:rsidR="00F75C55"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og-média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7,89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D32DEB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</w:t>
            </w:r>
            <w:r w:rsidR="00F75C55"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og-desvio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2,19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0,50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0,38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WB Saída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8,63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 g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-1,35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-0,72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D32D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Máq</w:t>
            </w:r>
            <w:r w:rsidR="00D32DE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uina</w:t>
            </w: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</w:t>
            </w:r>
            <w:r w:rsidR="00D32DE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</w:t>
            </w: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intar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 g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7,39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50,00</w:t>
            </w:r>
          </w:p>
        </w:tc>
      </w:tr>
      <w:tr w:rsidR="00D32DEB" w:rsidRPr="00F75C55" w:rsidTr="006D4049">
        <w:trPr>
          <w:trHeight w:val="300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 g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-1,63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5C55" w:rsidRPr="00F75C55" w:rsidRDefault="00F75C55" w:rsidP="00F75C5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F75C5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-1,18</w:t>
            </w:r>
          </w:p>
        </w:tc>
      </w:tr>
    </w:tbl>
    <w:p w:rsidR="003E4B29" w:rsidRDefault="003E4B29"/>
    <w:p w:rsidR="003E4B29" w:rsidRPr="00FA223C" w:rsidRDefault="00FA14E2" w:rsidP="00FA14E2">
      <w:pPr>
        <w:jc w:val="center"/>
        <w:rPr>
          <w:rFonts w:ascii="Times New Roman" w:hAnsi="Times New Roman" w:cs="Times New Roman"/>
        </w:rPr>
      </w:pPr>
      <w:r w:rsidRPr="00FA223C">
        <w:rPr>
          <w:rFonts w:ascii="Times New Roman" w:hAnsi="Times New Roman" w:cs="Times New Roman"/>
        </w:rPr>
        <w:t>Fonte: ReliaSoft Weibull++ - Análises de dados de vida dos equipamentos da LT antes do RCM</w:t>
      </w:r>
    </w:p>
    <w:p w:rsidR="003E4B29" w:rsidRDefault="003E4B29"/>
    <w:p w:rsidR="003E4B29" w:rsidRDefault="003E4B29"/>
    <w:p w:rsidR="006D4049" w:rsidRDefault="006D4049"/>
    <w:p w:rsidR="005E2678" w:rsidRPr="00FA223C" w:rsidRDefault="004534BF" w:rsidP="005E2678">
      <w:pPr>
        <w:jc w:val="center"/>
        <w:rPr>
          <w:rFonts w:ascii="Times New Roman" w:hAnsi="Times New Roman" w:cs="Times New Roman"/>
        </w:rPr>
      </w:pPr>
      <w:r w:rsidRPr="00FA223C">
        <w:rPr>
          <w:rFonts w:ascii="Times New Roman" w:hAnsi="Times New Roman" w:cs="Times New Roman"/>
        </w:rPr>
        <w:lastRenderedPageBreak/>
        <w:t xml:space="preserve">Tabela </w:t>
      </w:r>
      <w:r w:rsidR="00B84C39">
        <w:rPr>
          <w:rFonts w:ascii="Times New Roman" w:hAnsi="Times New Roman" w:cs="Times New Roman"/>
        </w:rPr>
        <w:t>3</w:t>
      </w:r>
      <w:r w:rsidR="00FF2CBE" w:rsidRPr="00FA223C">
        <w:rPr>
          <w:rFonts w:ascii="Times New Roman" w:hAnsi="Times New Roman" w:cs="Times New Roman"/>
        </w:rPr>
        <w:t>.</w:t>
      </w:r>
      <w:r w:rsidRPr="00FA223C">
        <w:rPr>
          <w:rFonts w:ascii="Times New Roman" w:hAnsi="Times New Roman" w:cs="Times New Roman"/>
        </w:rPr>
        <w:t>4</w:t>
      </w:r>
      <w:r w:rsidR="005E2678" w:rsidRPr="00FA223C">
        <w:rPr>
          <w:rFonts w:ascii="Times New Roman" w:hAnsi="Times New Roman" w:cs="Times New Roman"/>
        </w:rPr>
        <w:t xml:space="preserve"> – Distribuições e parâmetros por equipamento da Linha de Tesoura - Depois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7"/>
        <w:gridCol w:w="848"/>
        <w:gridCol w:w="1276"/>
        <w:gridCol w:w="992"/>
        <w:gridCol w:w="851"/>
        <w:gridCol w:w="850"/>
        <w:gridCol w:w="709"/>
        <w:gridCol w:w="850"/>
        <w:gridCol w:w="636"/>
      </w:tblGrid>
      <w:tr w:rsidR="005E2678" w:rsidRPr="005E2678" w:rsidTr="006D4049">
        <w:trPr>
          <w:trHeight w:val="375"/>
          <w:jc w:val="center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pt-BR"/>
              </w:rPr>
              <w:t>Equipamento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pt-BR"/>
              </w:rPr>
              <w:t>Modelo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pt-BR"/>
              </w:rPr>
              <w:t>Distribuições</w:t>
            </w:r>
          </w:p>
        </w:tc>
        <w:tc>
          <w:tcPr>
            <w:tcW w:w="488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pt-BR"/>
              </w:rPr>
              <w:t>Parâ</w:t>
            </w:r>
            <w:r w:rsidRPr="005E267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pt-BR"/>
              </w:rPr>
              <w:t>metros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WB entrada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2p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44075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Lognormal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Log-média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-1,13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Log-desvio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Unidade Prep.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Lognormal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Log-média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9,33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Log-desvio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2,41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Gumbel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Carro Carreg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amento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Lognormal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Log-média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8,29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Log-desvio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</w:t>
            </w: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ama 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-1,55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0,25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Desbobinadeira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</w:t>
            </w: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ama 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7,30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2,44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Lognormal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Log-média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-0,66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Log-desvio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Rolo pux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ador</w:t>
            </w: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Exponencial 1p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Tempo Médio (h)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10979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2p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Desempenadeira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</w:t>
            </w: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ama 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8,95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2,77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</w:t>
            </w: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ama 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-0,88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0,11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Rolo pux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ador</w:t>
            </w: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2p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25849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Normal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Desvio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Rolo pux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ador</w:t>
            </w: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Lognormal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Log-média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8,21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Log-desvio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2p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Tesoura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857,2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1,73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0,13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Rolo Defletor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</w:t>
            </w: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10,98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2p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3,30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Bobinadeira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258,1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5,68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Logl</w:t>
            </w: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ogística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-1,44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Carro Extrator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2p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1038,7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</w:t>
            </w: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ama 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-1,59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-1,26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WB Saída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1615,7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1,89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Weibull 3p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Beta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Eta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Gama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0,04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Máq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uina</w:t>
            </w: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</w:t>
            </w: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intar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</w:t>
            </w: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ama 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6,03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1,55</w:t>
            </w:r>
          </w:p>
        </w:tc>
      </w:tr>
      <w:tr w:rsidR="005E2678" w:rsidRPr="005E2678" w:rsidTr="006D4049">
        <w:trPr>
          <w:trHeight w:val="300"/>
          <w:jc w:val="center"/>
        </w:trPr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G</w:t>
            </w: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ama 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-2,01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Sigma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0,01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Lambda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2678" w:rsidRPr="005E2678" w:rsidRDefault="005E2678" w:rsidP="005E267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</w:pPr>
            <w:r w:rsidRPr="005E267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t-BR"/>
              </w:rPr>
              <w:t>-50,0</w:t>
            </w:r>
          </w:p>
        </w:tc>
      </w:tr>
    </w:tbl>
    <w:p w:rsidR="00FA14E2" w:rsidRDefault="00FA14E2"/>
    <w:p w:rsidR="003E4B29" w:rsidRPr="00FA223C" w:rsidRDefault="00FA14E2" w:rsidP="004534BF">
      <w:pPr>
        <w:jc w:val="center"/>
        <w:rPr>
          <w:rFonts w:ascii="Times New Roman" w:hAnsi="Times New Roman" w:cs="Times New Roman"/>
        </w:rPr>
      </w:pPr>
      <w:r w:rsidRPr="00FA223C">
        <w:rPr>
          <w:rFonts w:ascii="Times New Roman" w:hAnsi="Times New Roman" w:cs="Times New Roman"/>
        </w:rPr>
        <w:t>Fonte: ReliaSoft Weibull++ - Análises de dados de vida dos equipamentos da LT depois do RCM</w:t>
      </w:r>
    </w:p>
    <w:p w:rsidR="006B4567" w:rsidRPr="00FA223C" w:rsidRDefault="006B4567" w:rsidP="00FA14E2">
      <w:pPr>
        <w:jc w:val="center"/>
        <w:rPr>
          <w:rFonts w:ascii="Times New Roman" w:hAnsi="Times New Roman" w:cs="Times New Roman"/>
        </w:rPr>
      </w:pPr>
    </w:p>
    <w:p w:rsidR="006B4567" w:rsidRPr="00FA223C" w:rsidRDefault="006B4567" w:rsidP="00FA14E2">
      <w:pPr>
        <w:jc w:val="center"/>
        <w:rPr>
          <w:rFonts w:ascii="Times New Roman" w:hAnsi="Times New Roman" w:cs="Times New Roman"/>
        </w:rPr>
      </w:pPr>
    </w:p>
    <w:p w:rsidR="006D4049" w:rsidRPr="00FA223C" w:rsidRDefault="006D4049" w:rsidP="00FA14E2">
      <w:pPr>
        <w:jc w:val="center"/>
        <w:rPr>
          <w:rFonts w:ascii="Times New Roman" w:hAnsi="Times New Roman" w:cs="Times New Roman"/>
        </w:rPr>
      </w:pPr>
    </w:p>
    <w:p w:rsidR="006E7C58" w:rsidRDefault="00B84C39" w:rsidP="002F649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Figura 3.10</w:t>
      </w:r>
      <w:r w:rsidR="00273656" w:rsidRPr="00FA223C">
        <w:rPr>
          <w:rFonts w:ascii="Times New Roman" w:hAnsi="Times New Roman" w:cs="Times New Roman"/>
        </w:rPr>
        <w:t xml:space="preserve"> – Curvas de Confiabilidade e Mantenabilidade vs Tempo do Laminador de Acabamento – Antes &amp; Depois</w:t>
      </w:r>
      <w:r w:rsidR="00AC51FD" w:rsidRPr="00FA223C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4DD21E9B" wp14:editId="35E074BE">
            <wp:extent cx="5400040" cy="154686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1FD" w:rsidRPr="00FA223C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5DE4DCF0" wp14:editId="3D80CAD2">
            <wp:extent cx="5400040" cy="1649095"/>
            <wp:effectExtent l="0" t="0" r="0" b="825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656" w:rsidRPr="00FA223C" w:rsidRDefault="00273656" w:rsidP="002F649E">
      <w:pPr>
        <w:jc w:val="center"/>
        <w:rPr>
          <w:rFonts w:ascii="Times New Roman" w:hAnsi="Times New Roman" w:cs="Times New Roman"/>
        </w:rPr>
      </w:pPr>
      <w:r w:rsidRPr="00FA223C">
        <w:rPr>
          <w:rFonts w:ascii="Times New Roman" w:hAnsi="Times New Roman" w:cs="Times New Roman"/>
        </w:rPr>
        <w:t>Fonte: ReliaSoft Weibull++ - Análises de dados de vida dos equipamentos da LA</w:t>
      </w:r>
    </w:p>
    <w:p w:rsidR="00AC51FD" w:rsidRPr="00FA223C" w:rsidRDefault="00AC51FD" w:rsidP="00FA14E2">
      <w:pPr>
        <w:jc w:val="center"/>
        <w:rPr>
          <w:rFonts w:ascii="Times New Roman" w:hAnsi="Times New Roman" w:cs="Times New Roman"/>
        </w:rPr>
      </w:pPr>
    </w:p>
    <w:p w:rsidR="002F649E" w:rsidRPr="00FA223C" w:rsidRDefault="00B84C39" w:rsidP="00FA14E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Figura 3.11</w:t>
      </w:r>
      <w:r w:rsidR="00273656" w:rsidRPr="00FA223C">
        <w:rPr>
          <w:rFonts w:ascii="Times New Roman" w:hAnsi="Times New Roman" w:cs="Times New Roman"/>
        </w:rPr>
        <w:t xml:space="preserve"> – Curvas de Confiabilidade e Mantenabilidade vs Tempo d</w:t>
      </w:r>
      <w:r w:rsidR="00FF2CBE" w:rsidRPr="00FA223C">
        <w:rPr>
          <w:rFonts w:ascii="Times New Roman" w:hAnsi="Times New Roman" w:cs="Times New Roman"/>
        </w:rPr>
        <w:t>a</w:t>
      </w:r>
      <w:r w:rsidR="00273656" w:rsidRPr="00FA223C">
        <w:rPr>
          <w:rFonts w:ascii="Times New Roman" w:hAnsi="Times New Roman" w:cs="Times New Roman"/>
        </w:rPr>
        <w:t xml:space="preserve"> L</w:t>
      </w:r>
      <w:r w:rsidR="00FF2CBE" w:rsidRPr="00FA223C">
        <w:rPr>
          <w:rFonts w:ascii="Times New Roman" w:hAnsi="Times New Roman" w:cs="Times New Roman"/>
        </w:rPr>
        <w:t>inha de Tesoura</w:t>
      </w:r>
      <w:r w:rsidR="00273656" w:rsidRPr="00FA223C">
        <w:rPr>
          <w:rFonts w:ascii="Times New Roman" w:hAnsi="Times New Roman" w:cs="Times New Roman"/>
        </w:rPr>
        <w:t xml:space="preserve"> – Antes &amp; Depois</w:t>
      </w:r>
      <w:r w:rsidR="002F649E" w:rsidRPr="00FA223C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3800895B" wp14:editId="3CC343BB">
            <wp:extent cx="5400040" cy="1443990"/>
            <wp:effectExtent l="0" t="0" r="0" b="381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1FD" w:rsidRPr="00FA223C" w:rsidRDefault="002F649E" w:rsidP="00FA14E2">
      <w:pPr>
        <w:jc w:val="center"/>
        <w:rPr>
          <w:rFonts w:ascii="Times New Roman" w:hAnsi="Times New Roman" w:cs="Times New Roman"/>
        </w:rPr>
      </w:pPr>
      <w:r w:rsidRPr="00FA223C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24F24F42" wp14:editId="1B63D49C">
            <wp:extent cx="5400040" cy="1490345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1FD" w:rsidRPr="00FA223C" w:rsidRDefault="002F649E" w:rsidP="00FA14E2">
      <w:pPr>
        <w:jc w:val="center"/>
        <w:rPr>
          <w:rFonts w:ascii="Times New Roman" w:hAnsi="Times New Roman" w:cs="Times New Roman"/>
        </w:rPr>
      </w:pPr>
      <w:r w:rsidRPr="00FA223C">
        <w:rPr>
          <w:rFonts w:ascii="Times New Roman" w:hAnsi="Times New Roman" w:cs="Times New Roman"/>
        </w:rPr>
        <w:t>Fonte: ReliaSoft Weibull++ - Análises de dados de vida dos equipamentos da LT</w:t>
      </w:r>
    </w:p>
    <w:p w:rsidR="002F649E" w:rsidRDefault="002F649E" w:rsidP="00FA14E2">
      <w:pPr>
        <w:jc w:val="center"/>
      </w:pPr>
    </w:p>
    <w:p w:rsidR="00AC51FD" w:rsidRDefault="00FF2CBE" w:rsidP="006D404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A223C">
        <w:rPr>
          <w:rFonts w:ascii="Times New Roman" w:hAnsi="Times New Roman" w:cs="Times New Roman"/>
          <w:sz w:val="24"/>
        </w:rPr>
        <w:lastRenderedPageBreak/>
        <w:t>Nas figuras 3.</w:t>
      </w:r>
      <w:r w:rsidR="00D277AE">
        <w:rPr>
          <w:rFonts w:ascii="Times New Roman" w:hAnsi="Times New Roman" w:cs="Times New Roman"/>
          <w:sz w:val="24"/>
        </w:rPr>
        <w:t>10</w:t>
      </w:r>
      <w:r w:rsidR="002F649E" w:rsidRPr="00FA223C">
        <w:rPr>
          <w:rFonts w:ascii="Times New Roman" w:hAnsi="Times New Roman" w:cs="Times New Roman"/>
          <w:sz w:val="24"/>
        </w:rPr>
        <w:t xml:space="preserve"> e </w:t>
      </w:r>
      <w:r w:rsidRPr="00FA223C">
        <w:rPr>
          <w:rFonts w:ascii="Times New Roman" w:hAnsi="Times New Roman" w:cs="Times New Roman"/>
          <w:sz w:val="24"/>
        </w:rPr>
        <w:t>3.</w:t>
      </w:r>
      <w:r w:rsidR="00D277AE">
        <w:rPr>
          <w:rFonts w:ascii="Times New Roman" w:hAnsi="Times New Roman" w:cs="Times New Roman"/>
          <w:sz w:val="24"/>
        </w:rPr>
        <w:t>11</w:t>
      </w:r>
      <w:r w:rsidR="002F649E" w:rsidRPr="00FA223C">
        <w:rPr>
          <w:rFonts w:ascii="Times New Roman" w:hAnsi="Times New Roman" w:cs="Times New Roman"/>
          <w:sz w:val="24"/>
        </w:rPr>
        <w:t xml:space="preserve"> pode se perceber uma leve subida das curvas tanto de confiabilidade quanto de mantenabilidade com o tempo, o que representa uma melhora da disponibilidade dos equipamentos. Tal característica pode ser vista também n</w:t>
      </w:r>
      <w:r w:rsidR="00273656" w:rsidRPr="00FA223C">
        <w:rPr>
          <w:rFonts w:ascii="Times New Roman" w:hAnsi="Times New Roman" w:cs="Times New Roman"/>
          <w:sz w:val="24"/>
        </w:rPr>
        <w:t xml:space="preserve">as figuras </w:t>
      </w:r>
      <w:r w:rsidR="00D277AE">
        <w:rPr>
          <w:rFonts w:ascii="Times New Roman" w:hAnsi="Times New Roman" w:cs="Times New Roman"/>
          <w:sz w:val="24"/>
        </w:rPr>
        <w:t>3.12</w:t>
      </w:r>
      <w:r w:rsidRPr="00FA223C">
        <w:rPr>
          <w:rFonts w:ascii="Times New Roman" w:hAnsi="Times New Roman" w:cs="Times New Roman"/>
          <w:sz w:val="24"/>
        </w:rPr>
        <w:t xml:space="preserve"> e 3.</w:t>
      </w:r>
      <w:r w:rsidR="00D277AE">
        <w:rPr>
          <w:rFonts w:ascii="Times New Roman" w:hAnsi="Times New Roman" w:cs="Times New Roman"/>
          <w:sz w:val="24"/>
        </w:rPr>
        <w:t>13</w:t>
      </w:r>
      <w:r w:rsidRPr="00FA223C">
        <w:rPr>
          <w:rFonts w:ascii="Times New Roman" w:hAnsi="Times New Roman" w:cs="Times New Roman"/>
          <w:sz w:val="24"/>
        </w:rPr>
        <w:t xml:space="preserve"> </w:t>
      </w:r>
      <w:r w:rsidR="002F649E" w:rsidRPr="00FA223C">
        <w:rPr>
          <w:rFonts w:ascii="Times New Roman" w:hAnsi="Times New Roman" w:cs="Times New Roman"/>
          <w:sz w:val="24"/>
        </w:rPr>
        <w:t>que apresentam</w:t>
      </w:r>
      <w:r w:rsidR="00273656" w:rsidRPr="00FA223C">
        <w:rPr>
          <w:rFonts w:ascii="Times New Roman" w:hAnsi="Times New Roman" w:cs="Times New Roman"/>
          <w:sz w:val="24"/>
        </w:rPr>
        <w:t xml:space="preserve"> os valores de MTBF e MTTR de cada equipamento, antes e depois do projeto de revisão de planos, calculados pela calculadora de confiabilidade do Weibull++.</w:t>
      </w:r>
    </w:p>
    <w:p w:rsidR="00FA223C" w:rsidRPr="00FA223C" w:rsidRDefault="00FA223C" w:rsidP="006D4049">
      <w:pPr>
        <w:spacing w:line="360" w:lineRule="auto"/>
        <w:jc w:val="both"/>
        <w:rPr>
          <w:rFonts w:ascii="Times New Roman" w:hAnsi="Times New Roman" w:cs="Times New Roman"/>
        </w:rPr>
      </w:pPr>
    </w:p>
    <w:p w:rsidR="000A1BA0" w:rsidRPr="00FA223C" w:rsidRDefault="00D277AE" w:rsidP="00FA14E2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Figura 3</w:t>
      </w:r>
      <w:r w:rsidR="00FF2CBE" w:rsidRPr="00FA223C">
        <w:rPr>
          <w:rFonts w:ascii="Times New Roman" w:hAnsi="Times New Roman" w:cs="Times New Roman"/>
          <w:sz w:val="20"/>
        </w:rPr>
        <w:t>.1</w:t>
      </w:r>
      <w:r>
        <w:rPr>
          <w:rFonts w:ascii="Times New Roman" w:hAnsi="Times New Roman" w:cs="Times New Roman"/>
          <w:sz w:val="20"/>
        </w:rPr>
        <w:t>2</w:t>
      </w:r>
      <w:r w:rsidR="000A1BA0" w:rsidRPr="00FA223C">
        <w:rPr>
          <w:rFonts w:ascii="Times New Roman" w:hAnsi="Times New Roman" w:cs="Times New Roman"/>
          <w:sz w:val="20"/>
        </w:rPr>
        <w:t xml:space="preserve"> </w:t>
      </w:r>
      <w:r w:rsidR="00FA14E2" w:rsidRPr="00FA223C">
        <w:rPr>
          <w:rFonts w:ascii="Times New Roman" w:hAnsi="Times New Roman" w:cs="Times New Roman"/>
          <w:sz w:val="20"/>
        </w:rPr>
        <w:t>– Evolução</w:t>
      </w:r>
      <w:r w:rsidR="00FF2CBE" w:rsidRPr="00FA223C">
        <w:rPr>
          <w:rFonts w:ascii="Times New Roman" w:hAnsi="Times New Roman" w:cs="Times New Roman"/>
          <w:sz w:val="20"/>
        </w:rPr>
        <w:t xml:space="preserve"> do MTBF e MTTR do Laminado de A</w:t>
      </w:r>
      <w:r w:rsidR="00FA14E2" w:rsidRPr="00FA223C">
        <w:rPr>
          <w:rFonts w:ascii="Times New Roman" w:hAnsi="Times New Roman" w:cs="Times New Roman"/>
          <w:sz w:val="20"/>
        </w:rPr>
        <w:t>cabamento por equipamento</w:t>
      </w:r>
    </w:p>
    <w:p w:rsidR="003E4B29" w:rsidRDefault="000A1BA0" w:rsidP="000A1BA0">
      <w:pPr>
        <w:jc w:val="center"/>
      </w:pPr>
      <w:r>
        <w:rPr>
          <w:noProof/>
          <w:lang w:eastAsia="pt-BR"/>
        </w:rPr>
        <w:drawing>
          <wp:inline distT="0" distB="0" distL="0" distR="0" wp14:anchorId="009574EA" wp14:editId="58367384">
            <wp:extent cx="5176756" cy="2648644"/>
            <wp:effectExtent l="0" t="0" r="508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92504" cy="265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B29" w:rsidRPr="00D71595" w:rsidRDefault="00FA14E2" w:rsidP="00FA14E2">
      <w:pPr>
        <w:jc w:val="center"/>
        <w:rPr>
          <w:rFonts w:ascii="Times New Roman" w:hAnsi="Times New Roman" w:cs="Times New Roman"/>
          <w:sz w:val="20"/>
        </w:rPr>
      </w:pPr>
      <w:r w:rsidRPr="00D71595">
        <w:rPr>
          <w:rFonts w:ascii="Times New Roman" w:hAnsi="Times New Roman" w:cs="Times New Roman"/>
          <w:sz w:val="20"/>
        </w:rPr>
        <w:t>Fonte: ReliaSoft Weibull++ - Análises de dados de vida dos equipamentos da LA</w:t>
      </w:r>
    </w:p>
    <w:p w:rsidR="004534BF" w:rsidRPr="006D4049" w:rsidRDefault="004534BF" w:rsidP="00FA14E2">
      <w:pPr>
        <w:jc w:val="center"/>
        <w:rPr>
          <w:sz w:val="20"/>
        </w:rPr>
      </w:pPr>
    </w:p>
    <w:p w:rsidR="00057A1A" w:rsidRPr="00D71595" w:rsidRDefault="00FF2CBE" w:rsidP="003148FA">
      <w:pPr>
        <w:jc w:val="center"/>
        <w:rPr>
          <w:rFonts w:ascii="Times New Roman" w:hAnsi="Times New Roman" w:cs="Times New Roman"/>
          <w:sz w:val="20"/>
        </w:rPr>
      </w:pPr>
      <w:r w:rsidRPr="00D71595">
        <w:rPr>
          <w:rFonts w:ascii="Times New Roman" w:hAnsi="Times New Roman" w:cs="Times New Roman"/>
          <w:sz w:val="20"/>
        </w:rPr>
        <w:t>Figura 3.1</w:t>
      </w:r>
      <w:r w:rsidR="00D277AE">
        <w:rPr>
          <w:rFonts w:ascii="Times New Roman" w:hAnsi="Times New Roman" w:cs="Times New Roman"/>
          <w:sz w:val="20"/>
        </w:rPr>
        <w:t>3</w:t>
      </w:r>
      <w:r w:rsidRPr="00D71595">
        <w:rPr>
          <w:rFonts w:ascii="Times New Roman" w:hAnsi="Times New Roman" w:cs="Times New Roman"/>
          <w:sz w:val="20"/>
        </w:rPr>
        <w:t xml:space="preserve"> – Evolução do MTBF e MTTR da</w:t>
      </w:r>
      <w:r w:rsidR="00057A1A" w:rsidRPr="00D71595">
        <w:rPr>
          <w:rFonts w:ascii="Times New Roman" w:hAnsi="Times New Roman" w:cs="Times New Roman"/>
          <w:sz w:val="20"/>
        </w:rPr>
        <w:t xml:space="preserve"> Linha de Tesoura por equipamento</w:t>
      </w:r>
    </w:p>
    <w:p w:rsidR="003E4B29" w:rsidRDefault="00057A1A" w:rsidP="00057A1A">
      <w:pPr>
        <w:jc w:val="center"/>
      </w:pPr>
      <w:r>
        <w:rPr>
          <w:noProof/>
          <w:lang w:eastAsia="pt-BR"/>
        </w:rPr>
        <w:drawing>
          <wp:inline distT="0" distB="0" distL="0" distR="0" wp14:anchorId="207B1F24" wp14:editId="1735717B">
            <wp:extent cx="5229919" cy="2528860"/>
            <wp:effectExtent l="0" t="0" r="8890" b="508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0915" cy="253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49E" w:rsidRPr="00D71595" w:rsidRDefault="00057A1A" w:rsidP="002F649E">
      <w:pPr>
        <w:jc w:val="center"/>
        <w:rPr>
          <w:rFonts w:ascii="Times New Roman" w:hAnsi="Times New Roman" w:cs="Times New Roman"/>
          <w:sz w:val="20"/>
        </w:rPr>
      </w:pPr>
      <w:r w:rsidRPr="00D71595">
        <w:rPr>
          <w:rFonts w:ascii="Times New Roman" w:hAnsi="Times New Roman" w:cs="Times New Roman"/>
          <w:sz w:val="20"/>
        </w:rPr>
        <w:t>Fonte: ReliaSoft Weibull++ - Análises de dados de vida dos equipamentos da LA</w:t>
      </w:r>
    </w:p>
    <w:p w:rsidR="003148FA" w:rsidRPr="00D71595" w:rsidRDefault="00B3626F" w:rsidP="00FA22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595">
        <w:rPr>
          <w:rFonts w:ascii="Times New Roman" w:hAnsi="Times New Roman" w:cs="Times New Roman"/>
          <w:sz w:val="24"/>
          <w:szCs w:val="24"/>
        </w:rPr>
        <w:lastRenderedPageBreak/>
        <w:t>Como mostra a figura 3.1</w:t>
      </w:r>
      <w:r w:rsidR="00D277AE">
        <w:rPr>
          <w:rFonts w:ascii="Times New Roman" w:hAnsi="Times New Roman" w:cs="Times New Roman"/>
          <w:sz w:val="24"/>
          <w:szCs w:val="24"/>
        </w:rPr>
        <w:t>2</w:t>
      </w:r>
      <w:r w:rsidR="003148FA" w:rsidRPr="00D71595">
        <w:rPr>
          <w:rFonts w:ascii="Times New Roman" w:hAnsi="Times New Roman" w:cs="Times New Roman"/>
          <w:sz w:val="24"/>
          <w:szCs w:val="24"/>
        </w:rPr>
        <w:t xml:space="preserve"> pode-se perceber que 3 equipamentos não apresentaram falha</w:t>
      </w:r>
      <w:r w:rsidR="00A00534" w:rsidRPr="00D71595">
        <w:rPr>
          <w:rFonts w:ascii="Times New Roman" w:hAnsi="Times New Roman" w:cs="Times New Roman"/>
          <w:sz w:val="24"/>
          <w:szCs w:val="24"/>
        </w:rPr>
        <w:t>s</w:t>
      </w:r>
      <w:r w:rsidR="003148FA" w:rsidRPr="00D71595">
        <w:rPr>
          <w:rFonts w:ascii="Times New Roman" w:hAnsi="Times New Roman" w:cs="Times New Roman"/>
          <w:sz w:val="24"/>
          <w:szCs w:val="24"/>
        </w:rPr>
        <w:t xml:space="preserve"> no Laminador de Acabamento após o projeto de revisão de planos e que um que não havia apresentado falha</w:t>
      </w:r>
      <w:r w:rsidR="00A00534" w:rsidRPr="00D71595">
        <w:rPr>
          <w:rFonts w:ascii="Times New Roman" w:hAnsi="Times New Roman" w:cs="Times New Roman"/>
          <w:sz w:val="24"/>
          <w:szCs w:val="24"/>
        </w:rPr>
        <w:t>s</w:t>
      </w:r>
      <w:r w:rsidR="003148FA" w:rsidRPr="00D71595">
        <w:rPr>
          <w:rFonts w:ascii="Times New Roman" w:hAnsi="Times New Roman" w:cs="Times New Roman"/>
          <w:sz w:val="24"/>
          <w:szCs w:val="24"/>
        </w:rPr>
        <w:t xml:space="preserve"> passou a apresentar (Rolo defletor). De maneira simples, dos 17 equipamentos, que tiveram dados coletados em algum dos intervalos, 8 apresentaram aumento de MTBF e 9 apresentaram redução de MTTR.</w:t>
      </w:r>
    </w:p>
    <w:p w:rsidR="00A00534" w:rsidRPr="00D71595" w:rsidRDefault="00D277AE" w:rsidP="00FA22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Já a figura 3.13</w:t>
      </w:r>
      <w:r w:rsidR="00A00534" w:rsidRPr="00D71595">
        <w:rPr>
          <w:rFonts w:ascii="Times New Roman" w:hAnsi="Times New Roman" w:cs="Times New Roman"/>
          <w:sz w:val="24"/>
          <w:szCs w:val="24"/>
        </w:rPr>
        <w:t xml:space="preserve"> nos mostra que</w:t>
      </w:r>
      <w:r w:rsidR="003148FA" w:rsidRPr="00D71595">
        <w:rPr>
          <w:rFonts w:ascii="Times New Roman" w:hAnsi="Times New Roman" w:cs="Times New Roman"/>
          <w:sz w:val="24"/>
          <w:szCs w:val="24"/>
        </w:rPr>
        <w:t xml:space="preserve"> 2 equipamentos</w:t>
      </w:r>
      <w:r w:rsidR="00A00534" w:rsidRPr="00D71595">
        <w:rPr>
          <w:rFonts w:ascii="Times New Roman" w:hAnsi="Times New Roman" w:cs="Times New Roman"/>
          <w:sz w:val="24"/>
          <w:szCs w:val="24"/>
        </w:rPr>
        <w:t xml:space="preserve"> da Linha de Tesoura</w:t>
      </w:r>
      <w:r w:rsidR="003148FA" w:rsidRPr="00D71595">
        <w:rPr>
          <w:rFonts w:ascii="Times New Roman" w:hAnsi="Times New Roman" w:cs="Times New Roman"/>
          <w:sz w:val="24"/>
          <w:szCs w:val="24"/>
        </w:rPr>
        <w:t xml:space="preserve"> não apresentaram falha</w:t>
      </w:r>
      <w:r w:rsidR="00A00534" w:rsidRPr="00D71595">
        <w:rPr>
          <w:rFonts w:ascii="Times New Roman" w:hAnsi="Times New Roman" w:cs="Times New Roman"/>
          <w:sz w:val="24"/>
          <w:szCs w:val="24"/>
        </w:rPr>
        <w:t>s depois do projeto e que um que não havia apresentado falhas passou a apresentar (Desempenadeira).</w:t>
      </w:r>
      <w:r w:rsidR="003148FA" w:rsidRPr="00D71595">
        <w:rPr>
          <w:rFonts w:ascii="Times New Roman" w:hAnsi="Times New Roman" w:cs="Times New Roman"/>
          <w:sz w:val="24"/>
          <w:szCs w:val="24"/>
        </w:rPr>
        <w:t xml:space="preserve"> </w:t>
      </w:r>
      <w:r w:rsidR="00A00534" w:rsidRPr="00D71595">
        <w:rPr>
          <w:rFonts w:ascii="Times New Roman" w:hAnsi="Times New Roman" w:cs="Times New Roman"/>
          <w:sz w:val="24"/>
          <w:szCs w:val="24"/>
        </w:rPr>
        <w:t>De maneira simples, dos 16 equipamentos, que tiveram dados coletados em algum dos intervalos, 7 apresentaram aumento de MTBF e 12 apresentaram redução de MTTR.</w:t>
      </w:r>
    </w:p>
    <w:p w:rsidR="003148FA" w:rsidRPr="00D71595" w:rsidRDefault="003148FA" w:rsidP="00FA22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595">
        <w:rPr>
          <w:rFonts w:ascii="Times New Roman" w:hAnsi="Times New Roman" w:cs="Times New Roman"/>
          <w:sz w:val="24"/>
          <w:szCs w:val="24"/>
        </w:rPr>
        <w:t>Mais a frente ser</w:t>
      </w:r>
      <w:r w:rsidR="00CC7CE2">
        <w:rPr>
          <w:rFonts w:ascii="Times New Roman" w:hAnsi="Times New Roman" w:cs="Times New Roman"/>
          <w:sz w:val="24"/>
          <w:szCs w:val="24"/>
        </w:rPr>
        <w:t>ão</w:t>
      </w:r>
      <w:r w:rsidRPr="00D71595">
        <w:rPr>
          <w:rFonts w:ascii="Times New Roman" w:hAnsi="Times New Roman" w:cs="Times New Roman"/>
          <w:sz w:val="24"/>
          <w:szCs w:val="24"/>
        </w:rPr>
        <w:t xml:space="preserve"> discutido</w:t>
      </w:r>
      <w:r w:rsidR="00CC7CE2">
        <w:rPr>
          <w:rFonts w:ascii="Times New Roman" w:hAnsi="Times New Roman" w:cs="Times New Roman"/>
          <w:sz w:val="24"/>
          <w:szCs w:val="24"/>
        </w:rPr>
        <w:t>s</w:t>
      </w:r>
      <w:r w:rsidRPr="00D71595">
        <w:rPr>
          <w:rFonts w:ascii="Times New Roman" w:hAnsi="Times New Roman" w:cs="Times New Roman"/>
          <w:sz w:val="24"/>
          <w:szCs w:val="24"/>
        </w:rPr>
        <w:t xml:space="preserve"> os verdadeiros impactos da revisão de planos na disponibilidade do Laminador de Acabamento </w:t>
      </w:r>
      <w:r w:rsidR="00A00534" w:rsidRPr="00D71595">
        <w:rPr>
          <w:rFonts w:ascii="Times New Roman" w:hAnsi="Times New Roman" w:cs="Times New Roman"/>
          <w:sz w:val="24"/>
          <w:szCs w:val="24"/>
        </w:rPr>
        <w:t xml:space="preserve">e da Linha de Tesoura </w:t>
      </w:r>
      <w:r w:rsidRPr="00D71595">
        <w:rPr>
          <w:rFonts w:ascii="Times New Roman" w:hAnsi="Times New Roman" w:cs="Times New Roman"/>
          <w:sz w:val="24"/>
          <w:szCs w:val="24"/>
        </w:rPr>
        <w:t>como um todo com a metodologia do RBD e a simulação de Monte Carlo.</w:t>
      </w:r>
    </w:p>
    <w:p w:rsidR="003E4B29" w:rsidRPr="00D71595" w:rsidRDefault="003E4B29">
      <w:pPr>
        <w:rPr>
          <w:rFonts w:ascii="Times New Roman" w:hAnsi="Times New Roman" w:cs="Times New Roman"/>
          <w:sz w:val="24"/>
          <w:szCs w:val="24"/>
        </w:rPr>
      </w:pPr>
    </w:p>
    <w:p w:rsidR="00A52F97" w:rsidRPr="00D71595" w:rsidRDefault="00A52F97" w:rsidP="00D71595">
      <w:pPr>
        <w:pStyle w:val="PargrafodaLista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D71595">
        <w:rPr>
          <w:rFonts w:ascii="Times New Roman" w:hAnsi="Times New Roman" w:cs="Times New Roman"/>
          <w:b/>
          <w:sz w:val="28"/>
          <w:szCs w:val="24"/>
        </w:rPr>
        <w:t xml:space="preserve">Análise de disponibilidade </w:t>
      </w:r>
      <w:r w:rsidR="00941D6F" w:rsidRPr="00D71595">
        <w:rPr>
          <w:rFonts w:ascii="Times New Roman" w:hAnsi="Times New Roman" w:cs="Times New Roman"/>
          <w:b/>
          <w:sz w:val="28"/>
          <w:szCs w:val="24"/>
        </w:rPr>
        <w:t>através da simulação de Monte Carlo</w:t>
      </w:r>
    </w:p>
    <w:p w:rsidR="00941D6F" w:rsidRDefault="00941D6F" w:rsidP="00D715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595">
        <w:rPr>
          <w:rFonts w:ascii="Times New Roman" w:hAnsi="Times New Roman" w:cs="Times New Roman"/>
          <w:sz w:val="24"/>
          <w:szCs w:val="24"/>
        </w:rPr>
        <w:t xml:space="preserve">Com as curvas de confiabilidade e mantenabilidade de ambas as linhas em mãos, foi modelado o diagrama de blocos de confiabilidade, a partir do layout físico das linhas e do seu fluxo de processo (apresentado no tópico 1.2 deste trabalho), dentro do módulo BlockSim do software Synthesis 10 como mostra as figuras </w:t>
      </w:r>
      <w:r w:rsidR="00D277AE">
        <w:rPr>
          <w:rFonts w:ascii="Times New Roman" w:hAnsi="Times New Roman" w:cs="Times New Roman"/>
          <w:sz w:val="24"/>
          <w:szCs w:val="24"/>
        </w:rPr>
        <w:t>3.</w:t>
      </w:r>
      <w:r w:rsidR="00B3626F" w:rsidRPr="00D71595">
        <w:rPr>
          <w:rFonts w:ascii="Times New Roman" w:hAnsi="Times New Roman" w:cs="Times New Roman"/>
          <w:sz w:val="24"/>
          <w:szCs w:val="24"/>
        </w:rPr>
        <w:t>1</w:t>
      </w:r>
      <w:r w:rsidR="00D277AE">
        <w:rPr>
          <w:rFonts w:ascii="Times New Roman" w:hAnsi="Times New Roman" w:cs="Times New Roman"/>
          <w:sz w:val="24"/>
          <w:szCs w:val="24"/>
        </w:rPr>
        <w:t>4</w:t>
      </w:r>
      <w:r w:rsidRPr="00D71595">
        <w:rPr>
          <w:rFonts w:ascii="Times New Roman" w:hAnsi="Times New Roman" w:cs="Times New Roman"/>
          <w:sz w:val="24"/>
          <w:szCs w:val="24"/>
        </w:rPr>
        <w:t xml:space="preserve"> e </w:t>
      </w:r>
      <w:r w:rsidR="00D277AE">
        <w:rPr>
          <w:rFonts w:ascii="Times New Roman" w:hAnsi="Times New Roman" w:cs="Times New Roman"/>
          <w:sz w:val="24"/>
          <w:szCs w:val="24"/>
        </w:rPr>
        <w:t>3.15</w:t>
      </w:r>
      <w:r w:rsidRPr="00D71595">
        <w:rPr>
          <w:rFonts w:ascii="Times New Roman" w:hAnsi="Times New Roman" w:cs="Times New Roman"/>
          <w:sz w:val="24"/>
          <w:szCs w:val="24"/>
        </w:rPr>
        <w:t>. Ambas as linhas apresentam um arranjo de blocos em série.</w:t>
      </w:r>
    </w:p>
    <w:p w:rsidR="00D71595" w:rsidRDefault="00D71595" w:rsidP="00D715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1595" w:rsidRDefault="00D71595" w:rsidP="00D715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1595" w:rsidRDefault="00D71595" w:rsidP="00D715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1595" w:rsidRDefault="00D71595" w:rsidP="00D715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462" w:rsidRDefault="00F71462" w:rsidP="00D715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1595" w:rsidRDefault="00D71595" w:rsidP="00D715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1595" w:rsidRDefault="00D71595" w:rsidP="00D715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1595" w:rsidRPr="00D71595" w:rsidRDefault="00D71595" w:rsidP="00D715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D6F" w:rsidRPr="00D71595" w:rsidRDefault="00941D6F" w:rsidP="00941D6F">
      <w:pPr>
        <w:jc w:val="center"/>
        <w:rPr>
          <w:rFonts w:ascii="Times New Roman" w:hAnsi="Times New Roman" w:cs="Times New Roman"/>
          <w:sz w:val="20"/>
          <w:szCs w:val="24"/>
        </w:rPr>
      </w:pPr>
      <w:r w:rsidRPr="00D71595">
        <w:rPr>
          <w:rFonts w:ascii="Times New Roman" w:hAnsi="Times New Roman" w:cs="Times New Roman"/>
          <w:sz w:val="20"/>
          <w:szCs w:val="24"/>
        </w:rPr>
        <w:lastRenderedPageBreak/>
        <w:t xml:space="preserve">Figura </w:t>
      </w:r>
      <w:r w:rsidR="00D277AE">
        <w:rPr>
          <w:rFonts w:ascii="Times New Roman" w:hAnsi="Times New Roman" w:cs="Times New Roman"/>
          <w:sz w:val="20"/>
          <w:szCs w:val="24"/>
        </w:rPr>
        <w:t>3.</w:t>
      </w:r>
      <w:r w:rsidR="00B3626F" w:rsidRPr="00D71595">
        <w:rPr>
          <w:rFonts w:ascii="Times New Roman" w:hAnsi="Times New Roman" w:cs="Times New Roman"/>
          <w:sz w:val="20"/>
          <w:szCs w:val="24"/>
        </w:rPr>
        <w:t>1</w:t>
      </w:r>
      <w:r w:rsidR="00D277AE">
        <w:rPr>
          <w:rFonts w:ascii="Times New Roman" w:hAnsi="Times New Roman" w:cs="Times New Roman"/>
          <w:sz w:val="20"/>
          <w:szCs w:val="24"/>
        </w:rPr>
        <w:t>4</w:t>
      </w:r>
      <w:r w:rsidRPr="00D71595">
        <w:rPr>
          <w:rFonts w:ascii="Times New Roman" w:hAnsi="Times New Roman" w:cs="Times New Roman"/>
          <w:sz w:val="20"/>
          <w:szCs w:val="24"/>
        </w:rPr>
        <w:t xml:space="preserve"> – Diagrama de blocos de confiabilidade</w:t>
      </w:r>
      <w:r w:rsidR="00FB2187" w:rsidRPr="00D71595">
        <w:rPr>
          <w:rFonts w:ascii="Times New Roman" w:hAnsi="Times New Roman" w:cs="Times New Roman"/>
          <w:sz w:val="20"/>
          <w:szCs w:val="24"/>
        </w:rPr>
        <w:t xml:space="preserve"> (RBD)</w:t>
      </w:r>
      <w:r w:rsidRPr="00D71595">
        <w:rPr>
          <w:rFonts w:ascii="Times New Roman" w:hAnsi="Times New Roman" w:cs="Times New Roman"/>
          <w:sz w:val="20"/>
          <w:szCs w:val="24"/>
        </w:rPr>
        <w:t xml:space="preserve"> do Laminador de acabamento</w:t>
      </w:r>
    </w:p>
    <w:p w:rsidR="00941D6F" w:rsidRPr="00D71595" w:rsidRDefault="00941D6F" w:rsidP="00D71595">
      <w:pPr>
        <w:jc w:val="center"/>
        <w:rPr>
          <w:rFonts w:ascii="Times New Roman" w:hAnsi="Times New Roman" w:cs="Times New Roman"/>
          <w:sz w:val="24"/>
          <w:szCs w:val="24"/>
        </w:rPr>
      </w:pPr>
      <w:r w:rsidRPr="00D7159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E9772A0" wp14:editId="66B6FD25">
            <wp:extent cx="5836172" cy="2998381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51933" cy="300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B29" w:rsidRPr="00D71595" w:rsidRDefault="00FB2187" w:rsidP="00941D6F">
      <w:pPr>
        <w:jc w:val="center"/>
        <w:rPr>
          <w:rFonts w:ascii="Times New Roman" w:hAnsi="Times New Roman" w:cs="Times New Roman"/>
          <w:sz w:val="24"/>
          <w:szCs w:val="24"/>
        </w:rPr>
      </w:pPr>
      <w:r w:rsidRPr="00D71595">
        <w:rPr>
          <w:rFonts w:ascii="Times New Roman" w:hAnsi="Times New Roman" w:cs="Times New Roman"/>
          <w:sz w:val="20"/>
          <w:szCs w:val="24"/>
        </w:rPr>
        <w:t>Fonte: ReliaSoft BlockSim – Simulação de Monte Carlo do LA - Antes</w:t>
      </w:r>
    </w:p>
    <w:p w:rsidR="003E4B29" w:rsidRPr="00D71595" w:rsidRDefault="003E4B29">
      <w:pPr>
        <w:rPr>
          <w:rFonts w:ascii="Times New Roman" w:hAnsi="Times New Roman" w:cs="Times New Roman"/>
          <w:sz w:val="24"/>
          <w:szCs w:val="24"/>
        </w:rPr>
      </w:pPr>
    </w:p>
    <w:p w:rsidR="00FB2187" w:rsidRPr="00D71595" w:rsidRDefault="00FB2187" w:rsidP="00FB2187">
      <w:pPr>
        <w:jc w:val="center"/>
        <w:rPr>
          <w:rFonts w:ascii="Times New Roman" w:hAnsi="Times New Roman" w:cs="Times New Roman"/>
          <w:sz w:val="24"/>
          <w:szCs w:val="24"/>
        </w:rPr>
      </w:pPr>
      <w:r w:rsidRPr="00D71595">
        <w:rPr>
          <w:rFonts w:ascii="Times New Roman" w:hAnsi="Times New Roman" w:cs="Times New Roman"/>
          <w:szCs w:val="24"/>
        </w:rPr>
        <w:t xml:space="preserve">Figura </w:t>
      </w:r>
      <w:r w:rsidR="00D277AE">
        <w:rPr>
          <w:rFonts w:ascii="Times New Roman" w:hAnsi="Times New Roman" w:cs="Times New Roman"/>
          <w:szCs w:val="24"/>
        </w:rPr>
        <w:t>3.15</w:t>
      </w:r>
      <w:r w:rsidRPr="00D71595">
        <w:rPr>
          <w:rFonts w:ascii="Times New Roman" w:hAnsi="Times New Roman" w:cs="Times New Roman"/>
          <w:szCs w:val="24"/>
        </w:rPr>
        <w:t xml:space="preserve"> – Diagrama de blocos de confiabilidade (RBD) da Linha de Tesoura</w:t>
      </w:r>
    </w:p>
    <w:p w:rsidR="00FB2187" w:rsidRPr="00D71595" w:rsidRDefault="00FB2187" w:rsidP="00FB2187">
      <w:pPr>
        <w:jc w:val="center"/>
        <w:rPr>
          <w:rFonts w:ascii="Times New Roman" w:hAnsi="Times New Roman" w:cs="Times New Roman"/>
          <w:sz w:val="24"/>
          <w:szCs w:val="24"/>
        </w:rPr>
      </w:pPr>
      <w:r w:rsidRPr="00D7159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4B2DFCB" wp14:editId="7BB98B13">
            <wp:extent cx="5825342" cy="3001723"/>
            <wp:effectExtent l="0" t="0" r="4445" b="825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61055" cy="30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B29" w:rsidRPr="00D71595" w:rsidRDefault="00FB2187" w:rsidP="00FB2187">
      <w:pPr>
        <w:jc w:val="center"/>
        <w:rPr>
          <w:rFonts w:ascii="Times New Roman" w:hAnsi="Times New Roman" w:cs="Times New Roman"/>
          <w:sz w:val="20"/>
          <w:szCs w:val="24"/>
        </w:rPr>
      </w:pPr>
      <w:r w:rsidRPr="00D71595">
        <w:rPr>
          <w:rFonts w:ascii="Times New Roman" w:hAnsi="Times New Roman" w:cs="Times New Roman"/>
          <w:sz w:val="20"/>
          <w:szCs w:val="24"/>
        </w:rPr>
        <w:t>Fonte: ReliaSoft BlockSim – Simulação de Monte Carlo do LA - Antes</w:t>
      </w:r>
    </w:p>
    <w:p w:rsidR="001B2B6A" w:rsidRPr="00D71595" w:rsidRDefault="001B2B6A">
      <w:pPr>
        <w:rPr>
          <w:rFonts w:ascii="Times New Roman" w:hAnsi="Times New Roman" w:cs="Times New Roman"/>
          <w:sz w:val="24"/>
          <w:szCs w:val="24"/>
        </w:rPr>
      </w:pPr>
    </w:p>
    <w:p w:rsidR="003E4B29" w:rsidRPr="00D71595" w:rsidRDefault="00FB2187" w:rsidP="00D715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595">
        <w:rPr>
          <w:rFonts w:ascii="Times New Roman" w:hAnsi="Times New Roman" w:cs="Times New Roman"/>
          <w:sz w:val="24"/>
          <w:szCs w:val="24"/>
        </w:rPr>
        <w:t>Para cada bloco foram inseridas suas curvas de confiabilidade e mantenabilidade além das informações de manutenções planejada</w:t>
      </w:r>
      <w:r w:rsidR="00B3626F" w:rsidRPr="00D71595">
        <w:rPr>
          <w:rFonts w:ascii="Times New Roman" w:hAnsi="Times New Roman" w:cs="Times New Roman"/>
          <w:sz w:val="24"/>
          <w:szCs w:val="24"/>
        </w:rPr>
        <w:t>s no período, como mostra a</w:t>
      </w:r>
      <w:r w:rsidR="001B2B6A" w:rsidRPr="00D71595">
        <w:rPr>
          <w:rFonts w:ascii="Times New Roman" w:hAnsi="Times New Roman" w:cs="Times New Roman"/>
          <w:sz w:val="24"/>
          <w:szCs w:val="24"/>
        </w:rPr>
        <w:t xml:space="preserve"> figura </w:t>
      </w:r>
      <w:r w:rsidR="00D277AE">
        <w:rPr>
          <w:rFonts w:ascii="Times New Roman" w:hAnsi="Times New Roman" w:cs="Times New Roman"/>
          <w:sz w:val="24"/>
          <w:szCs w:val="24"/>
        </w:rPr>
        <w:t>3.16</w:t>
      </w:r>
      <w:r w:rsidR="001B2B6A" w:rsidRPr="00D71595">
        <w:rPr>
          <w:rFonts w:ascii="Times New Roman" w:hAnsi="Times New Roman" w:cs="Times New Roman"/>
          <w:sz w:val="24"/>
          <w:szCs w:val="24"/>
        </w:rPr>
        <w:t xml:space="preserve"> abaixo</w:t>
      </w:r>
      <w:r w:rsidR="00B10ED8" w:rsidRPr="00D71595">
        <w:rPr>
          <w:rFonts w:ascii="Times New Roman" w:hAnsi="Times New Roman" w:cs="Times New Roman"/>
          <w:sz w:val="24"/>
          <w:szCs w:val="24"/>
        </w:rPr>
        <w:t xml:space="preserve">. As </w:t>
      </w:r>
      <w:r w:rsidR="00B10ED8" w:rsidRPr="00D71595">
        <w:rPr>
          <w:rFonts w:ascii="Times New Roman" w:hAnsi="Times New Roman" w:cs="Times New Roman"/>
          <w:sz w:val="24"/>
          <w:szCs w:val="24"/>
        </w:rPr>
        <w:lastRenderedPageBreak/>
        <w:t>paradas administrativas das linhas foram desconsideradas, por não estarem diretamente ligadas ao projeto de revisão de planos e serem influenciadas por fatores externos como mercado.</w:t>
      </w:r>
    </w:p>
    <w:p w:rsidR="00B10ED8" w:rsidRPr="00D71595" w:rsidRDefault="00B10ED8" w:rsidP="00D715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595">
        <w:rPr>
          <w:rFonts w:ascii="Times New Roman" w:hAnsi="Times New Roman" w:cs="Times New Roman"/>
          <w:sz w:val="24"/>
          <w:szCs w:val="24"/>
        </w:rPr>
        <w:t xml:space="preserve">Após as modelagens, as simulações foram rodadas 1000 vezes para 8760 horas (1 ano) com resultados pontuais a cada 10 horas, como mostra a figura </w:t>
      </w:r>
      <w:r w:rsidR="00D277AE">
        <w:rPr>
          <w:rFonts w:ascii="Times New Roman" w:hAnsi="Times New Roman" w:cs="Times New Roman"/>
          <w:sz w:val="24"/>
          <w:szCs w:val="24"/>
        </w:rPr>
        <w:t>3.17</w:t>
      </w:r>
      <w:r w:rsidRPr="00D71595">
        <w:rPr>
          <w:rFonts w:ascii="Times New Roman" w:hAnsi="Times New Roman" w:cs="Times New Roman"/>
          <w:sz w:val="24"/>
          <w:szCs w:val="24"/>
        </w:rPr>
        <w:t xml:space="preserve"> a simulação do Laminador de Acabamento após a revisão de planos.</w:t>
      </w:r>
    </w:p>
    <w:p w:rsidR="00B10ED8" w:rsidRPr="00D71595" w:rsidRDefault="00B10ED8">
      <w:pPr>
        <w:rPr>
          <w:rFonts w:ascii="Times New Roman" w:hAnsi="Times New Roman" w:cs="Times New Roman"/>
          <w:sz w:val="24"/>
          <w:szCs w:val="24"/>
        </w:rPr>
      </w:pPr>
    </w:p>
    <w:p w:rsidR="00D71595" w:rsidRPr="00D71595" w:rsidRDefault="00D277AE" w:rsidP="001B2B6A">
      <w:pPr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Figura 3.16</w:t>
      </w:r>
      <w:r w:rsidR="001B2B6A" w:rsidRPr="00D71595">
        <w:rPr>
          <w:rFonts w:ascii="Times New Roman" w:hAnsi="Times New Roman" w:cs="Times New Roman"/>
          <w:sz w:val="20"/>
          <w:szCs w:val="24"/>
        </w:rPr>
        <w:t xml:space="preserve"> – Inserção de dados nos blocos de confiabilidade </w:t>
      </w:r>
    </w:p>
    <w:p w:rsidR="003E4B29" w:rsidRPr="00D71595" w:rsidRDefault="001B2B6A" w:rsidP="001B2B6A">
      <w:pPr>
        <w:jc w:val="center"/>
        <w:rPr>
          <w:rFonts w:ascii="Times New Roman" w:hAnsi="Times New Roman" w:cs="Times New Roman"/>
          <w:sz w:val="20"/>
          <w:szCs w:val="24"/>
        </w:rPr>
      </w:pPr>
      <w:r w:rsidRPr="00D71595">
        <w:rPr>
          <w:rFonts w:ascii="Times New Roman" w:hAnsi="Times New Roman" w:cs="Times New Roman"/>
          <w:noProof/>
          <w:sz w:val="20"/>
          <w:szCs w:val="24"/>
          <w:lang w:eastAsia="pt-BR"/>
        </w:rPr>
        <w:drawing>
          <wp:inline distT="0" distB="0" distL="0" distR="0" wp14:anchorId="7611CB79" wp14:editId="23B7CD61">
            <wp:extent cx="5893305" cy="415733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995" cy="419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595" w:rsidRPr="00D71595" w:rsidRDefault="00D71595" w:rsidP="001B2B6A">
      <w:pPr>
        <w:jc w:val="center"/>
        <w:rPr>
          <w:rFonts w:ascii="Times New Roman" w:hAnsi="Times New Roman" w:cs="Times New Roman"/>
          <w:sz w:val="20"/>
          <w:szCs w:val="24"/>
        </w:rPr>
      </w:pPr>
    </w:p>
    <w:p w:rsidR="001B2B6A" w:rsidRPr="00D71595" w:rsidRDefault="001B2B6A" w:rsidP="001B2B6A">
      <w:pPr>
        <w:jc w:val="center"/>
        <w:rPr>
          <w:rFonts w:ascii="Times New Roman" w:hAnsi="Times New Roman" w:cs="Times New Roman"/>
          <w:sz w:val="20"/>
          <w:szCs w:val="24"/>
        </w:rPr>
      </w:pPr>
      <w:r w:rsidRPr="00D71595">
        <w:rPr>
          <w:rFonts w:ascii="Times New Roman" w:hAnsi="Times New Roman" w:cs="Times New Roman"/>
          <w:sz w:val="20"/>
          <w:szCs w:val="24"/>
        </w:rPr>
        <w:t xml:space="preserve">Fonte: Fonte: ReliaSoft BlockSim – Simulação de Monte Carlo do LA </w:t>
      </w:r>
      <w:r w:rsidR="00D71595" w:rsidRPr="00D71595">
        <w:rPr>
          <w:rFonts w:ascii="Times New Roman" w:hAnsi="Times New Roman" w:cs="Times New Roman"/>
          <w:sz w:val="20"/>
          <w:szCs w:val="24"/>
        </w:rPr>
        <w:t>–</w:t>
      </w:r>
      <w:r w:rsidRPr="00D71595">
        <w:rPr>
          <w:rFonts w:ascii="Times New Roman" w:hAnsi="Times New Roman" w:cs="Times New Roman"/>
          <w:sz w:val="20"/>
          <w:szCs w:val="24"/>
        </w:rPr>
        <w:t xml:space="preserve"> Depois</w:t>
      </w:r>
    </w:p>
    <w:p w:rsidR="00D71595" w:rsidRDefault="00D71595" w:rsidP="001B2B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1595" w:rsidRDefault="00D71595" w:rsidP="001B2B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1595" w:rsidRDefault="00D71595" w:rsidP="001B2B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1595" w:rsidRDefault="00D71595" w:rsidP="001B2B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1595" w:rsidRDefault="00D71595" w:rsidP="001B2B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1462" w:rsidRDefault="00F71462" w:rsidP="00B10ED8">
      <w:pPr>
        <w:jc w:val="center"/>
        <w:rPr>
          <w:rFonts w:ascii="Times New Roman" w:hAnsi="Times New Roman" w:cs="Times New Roman"/>
          <w:sz w:val="20"/>
          <w:szCs w:val="24"/>
        </w:rPr>
      </w:pPr>
    </w:p>
    <w:p w:rsidR="001B2B6A" w:rsidRPr="00D71595" w:rsidRDefault="00B10ED8" w:rsidP="00B10ED8">
      <w:pPr>
        <w:jc w:val="center"/>
        <w:rPr>
          <w:rFonts w:ascii="Times New Roman" w:hAnsi="Times New Roman" w:cs="Times New Roman"/>
          <w:sz w:val="20"/>
          <w:szCs w:val="24"/>
        </w:rPr>
      </w:pPr>
      <w:r w:rsidRPr="00D71595">
        <w:rPr>
          <w:rFonts w:ascii="Times New Roman" w:hAnsi="Times New Roman" w:cs="Times New Roman"/>
          <w:sz w:val="20"/>
          <w:szCs w:val="24"/>
        </w:rPr>
        <w:lastRenderedPageBreak/>
        <w:t>F</w:t>
      </w:r>
      <w:r w:rsidR="00D277AE">
        <w:rPr>
          <w:rFonts w:ascii="Times New Roman" w:hAnsi="Times New Roman" w:cs="Times New Roman"/>
          <w:sz w:val="20"/>
          <w:szCs w:val="24"/>
        </w:rPr>
        <w:t>igura 3.17</w:t>
      </w:r>
      <w:r w:rsidR="001B2B6A" w:rsidRPr="00D71595">
        <w:rPr>
          <w:rFonts w:ascii="Times New Roman" w:hAnsi="Times New Roman" w:cs="Times New Roman"/>
          <w:sz w:val="20"/>
          <w:szCs w:val="24"/>
        </w:rPr>
        <w:t xml:space="preserve"> – Simulação de Monte </w:t>
      </w:r>
      <w:r w:rsidR="00445511" w:rsidRPr="00D71595">
        <w:rPr>
          <w:rFonts w:ascii="Times New Roman" w:hAnsi="Times New Roman" w:cs="Times New Roman"/>
          <w:sz w:val="20"/>
          <w:szCs w:val="24"/>
        </w:rPr>
        <w:t xml:space="preserve">Carlo </w:t>
      </w:r>
      <w:r w:rsidRPr="00D71595">
        <w:rPr>
          <w:rFonts w:ascii="Times New Roman" w:hAnsi="Times New Roman" w:cs="Times New Roman"/>
          <w:sz w:val="20"/>
          <w:szCs w:val="24"/>
        </w:rPr>
        <w:t>do L</w:t>
      </w:r>
      <w:r w:rsidR="001B2B6A" w:rsidRPr="00D71595">
        <w:rPr>
          <w:rFonts w:ascii="Times New Roman" w:hAnsi="Times New Roman" w:cs="Times New Roman"/>
          <w:sz w:val="20"/>
          <w:szCs w:val="24"/>
        </w:rPr>
        <w:t>A depois da revisão de planos</w:t>
      </w:r>
    </w:p>
    <w:p w:rsidR="001B2B6A" w:rsidRPr="00D71595" w:rsidRDefault="001B2B6A" w:rsidP="001B2B6A">
      <w:pPr>
        <w:jc w:val="center"/>
        <w:rPr>
          <w:rFonts w:ascii="Times New Roman" w:hAnsi="Times New Roman" w:cs="Times New Roman"/>
          <w:sz w:val="24"/>
          <w:szCs w:val="24"/>
        </w:rPr>
      </w:pPr>
      <w:r w:rsidRPr="00D7159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C30F5D0" wp14:editId="6A9010E2">
            <wp:extent cx="3960137" cy="3785191"/>
            <wp:effectExtent l="0" t="0" r="2540" b="635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08853" cy="383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B29" w:rsidRPr="00D71595" w:rsidRDefault="003E4B29">
      <w:pPr>
        <w:rPr>
          <w:rFonts w:ascii="Times New Roman" w:hAnsi="Times New Roman" w:cs="Times New Roman"/>
          <w:sz w:val="24"/>
          <w:szCs w:val="24"/>
        </w:rPr>
      </w:pPr>
    </w:p>
    <w:p w:rsidR="00B10ED8" w:rsidRPr="00D71595" w:rsidRDefault="00027E1C" w:rsidP="00CC7C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595">
        <w:rPr>
          <w:rFonts w:ascii="Times New Roman" w:hAnsi="Times New Roman" w:cs="Times New Roman"/>
          <w:sz w:val="24"/>
          <w:szCs w:val="24"/>
        </w:rPr>
        <w:t xml:space="preserve">E os resultados obtidos pelas simulações seguem na figura </w:t>
      </w:r>
      <w:r w:rsidR="00B3626F" w:rsidRPr="00D71595">
        <w:rPr>
          <w:rFonts w:ascii="Times New Roman" w:hAnsi="Times New Roman" w:cs="Times New Roman"/>
          <w:sz w:val="24"/>
          <w:szCs w:val="24"/>
        </w:rPr>
        <w:t>3.</w:t>
      </w:r>
      <w:r w:rsidR="00D277AE">
        <w:rPr>
          <w:rFonts w:ascii="Times New Roman" w:hAnsi="Times New Roman" w:cs="Times New Roman"/>
          <w:sz w:val="24"/>
          <w:szCs w:val="24"/>
        </w:rPr>
        <w:t>18</w:t>
      </w:r>
      <w:r w:rsidRPr="00D71595">
        <w:rPr>
          <w:rFonts w:ascii="Times New Roman" w:hAnsi="Times New Roman" w:cs="Times New Roman"/>
          <w:sz w:val="24"/>
          <w:szCs w:val="24"/>
        </w:rPr>
        <w:t xml:space="preserve"> abaixo, onde podemos perceber um aumento de 0,61% de disponibilidade</w:t>
      </w:r>
      <w:r w:rsidR="00B10ED8" w:rsidRPr="00D71595">
        <w:rPr>
          <w:rFonts w:ascii="Times New Roman" w:hAnsi="Times New Roman" w:cs="Times New Roman"/>
          <w:sz w:val="24"/>
          <w:szCs w:val="24"/>
        </w:rPr>
        <w:t xml:space="preserve"> média</w:t>
      </w:r>
      <w:r w:rsidRPr="00D71595">
        <w:rPr>
          <w:rFonts w:ascii="Times New Roman" w:hAnsi="Times New Roman" w:cs="Times New Roman"/>
          <w:sz w:val="24"/>
          <w:szCs w:val="24"/>
        </w:rPr>
        <w:t xml:space="preserve"> do Laminador de </w:t>
      </w:r>
      <w:r w:rsidR="00B10ED8" w:rsidRPr="00D71595">
        <w:rPr>
          <w:rFonts w:ascii="Times New Roman" w:hAnsi="Times New Roman" w:cs="Times New Roman"/>
          <w:sz w:val="24"/>
          <w:szCs w:val="24"/>
        </w:rPr>
        <w:t>Acabamento e um aumento de 1,8% de disponibilidade média da Linha de Tesura, mesmo com um leve aumento no número de ocorrências de falha em ambas as linhas.</w:t>
      </w:r>
    </w:p>
    <w:p w:rsidR="00027E1C" w:rsidRPr="00D71595" w:rsidRDefault="00D277AE" w:rsidP="00B10ED8">
      <w:pPr>
        <w:jc w:val="center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0"/>
          <w:szCs w:val="24"/>
          <w:lang w:eastAsia="pt-BR"/>
        </w:rPr>
        <w:t>Figura 3.18</w:t>
      </w:r>
      <w:r w:rsidR="00027E1C" w:rsidRPr="00D71595">
        <w:rPr>
          <w:rFonts w:ascii="Times New Roman" w:hAnsi="Times New Roman" w:cs="Times New Roman"/>
          <w:noProof/>
          <w:sz w:val="20"/>
          <w:szCs w:val="24"/>
          <w:lang w:eastAsia="pt-BR"/>
        </w:rPr>
        <w:t xml:space="preserve"> – Resultados das simulações</w:t>
      </w:r>
    </w:p>
    <w:p w:rsidR="003E4B29" w:rsidRPr="00D71595" w:rsidRDefault="00027E1C">
      <w:pPr>
        <w:rPr>
          <w:rFonts w:ascii="Times New Roman" w:hAnsi="Times New Roman" w:cs="Times New Roman"/>
          <w:sz w:val="24"/>
          <w:szCs w:val="24"/>
        </w:rPr>
      </w:pPr>
      <w:r w:rsidRPr="00D7159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B528D24" wp14:editId="08462E83">
            <wp:extent cx="5894996" cy="2137144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20369" cy="214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B29" w:rsidRDefault="00B10ED8" w:rsidP="00D71595">
      <w:pPr>
        <w:jc w:val="center"/>
        <w:rPr>
          <w:rFonts w:ascii="Times New Roman" w:hAnsi="Times New Roman" w:cs="Times New Roman"/>
          <w:sz w:val="20"/>
          <w:szCs w:val="24"/>
        </w:rPr>
      </w:pPr>
      <w:r w:rsidRPr="00D71595">
        <w:rPr>
          <w:rFonts w:ascii="Times New Roman" w:hAnsi="Times New Roman" w:cs="Times New Roman"/>
          <w:sz w:val="20"/>
          <w:szCs w:val="24"/>
        </w:rPr>
        <w:t>Fonte: ReliaSoft BlockSim – Simulações de Mont</w:t>
      </w:r>
      <w:r w:rsidR="00D71595">
        <w:rPr>
          <w:rFonts w:ascii="Times New Roman" w:hAnsi="Times New Roman" w:cs="Times New Roman"/>
          <w:sz w:val="20"/>
          <w:szCs w:val="24"/>
        </w:rPr>
        <w:t>e Carlo das linhas de acabamento</w:t>
      </w:r>
    </w:p>
    <w:p w:rsidR="003E4B29" w:rsidRPr="00D71595" w:rsidRDefault="00B10ED8" w:rsidP="00D715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595">
        <w:rPr>
          <w:rFonts w:ascii="Times New Roman" w:hAnsi="Times New Roman" w:cs="Times New Roman"/>
          <w:sz w:val="24"/>
          <w:szCs w:val="24"/>
        </w:rPr>
        <w:lastRenderedPageBreak/>
        <w:t>As alterações dos planos de manutenção indicaram um grande impacto</w:t>
      </w:r>
      <w:r w:rsidR="004A5891" w:rsidRPr="00D71595">
        <w:rPr>
          <w:rFonts w:ascii="Times New Roman" w:hAnsi="Times New Roman" w:cs="Times New Roman"/>
          <w:sz w:val="24"/>
          <w:szCs w:val="24"/>
        </w:rPr>
        <w:t xml:space="preserve"> positivo</w:t>
      </w:r>
      <w:r w:rsidRPr="00D71595">
        <w:rPr>
          <w:rFonts w:ascii="Times New Roman" w:hAnsi="Times New Roman" w:cs="Times New Roman"/>
          <w:sz w:val="24"/>
          <w:szCs w:val="24"/>
        </w:rPr>
        <w:t xml:space="preserve"> na disponibilidade dos equipamentos e por consequente as linhas de acabamento, e mesmo com um aumento do </w:t>
      </w:r>
      <w:r w:rsidR="004A5891" w:rsidRPr="00D71595">
        <w:rPr>
          <w:rFonts w:ascii="Times New Roman" w:hAnsi="Times New Roman" w:cs="Times New Roman"/>
          <w:sz w:val="24"/>
          <w:szCs w:val="24"/>
        </w:rPr>
        <w:t>número de eventos de falhas o tempo indisponível do Laminador de Acabamento e da Linha de Tesoura reduziu em 53,6 horas e 157,1 horas respectivamente.</w:t>
      </w:r>
    </w:p>
    <w:p w:rsidR="00D65C53" w:rsidRPr="00D71595" w:rsidRDefault="001D3797" w:rsidP="00D715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595">
        <w:rPr>
          <w:rFonts w:ascii="Times New Roman" w:hAnsi="Times New Roman" w:cs="Times New Roman"/>
          <w:sz w:val="24"/>
          <w:szCs w:val="24"/>
        </w:rPr>
        <w:t>Resultados também foram obtidos por equipamento como mostra a</w:t>
      </w:r>
      <w:r w:rsidR="00D65C53" w:rsidRPr="00D71595">
        <w:rPr>
          <w:rFonts w:ascii="Times New Roman" w:hAnsi="Times New Roman" w:cs="Times New Roman"/>
          <w:sz w:val="24"/>
          <w:szCs w:val="24"/>
        </w:rPr>
        <w:t>s</w:t>
      </w:r>
      <w:r w:rsidRPr="00D71595">
        <w:rPr>
          <w:rFonts w:ascii="Times New Roman" w:hAnsi="Times New Roman" w:cs="Times New Roman"/>
          <w:sz w:val="24"/>
          <w:szCs w:val="24"/>
        </w:rPr>
        <w:t xml:space="preserve"> figura</w:t>
      </w:r>
      <w:r w:rsidR="00D65C53" w:rsidRPr="00D71595">
        <w:rPr>
          <w:rFonts w:ascii="Times New Roman" w:hAnsi="Times New Roman" w:cs="Times New Roman"/>
          <w:sz w:val="24"/>
          <w:szCs w:val="24"/>
        </w:rPr>
        <w:t>s</w:t>
      </w:r>
      <w:r w:rsidRPr="00D71595">
        <w:rPr>
          <w:rFonts w:ascii="Times New Roman" w:hAnsi="Times New Roman" w:cs="Times New Roman"/>
          <w:sz w:val="24"/>
          <w:szCs w:val="24"/>
        </w:rPr>
        <w:t xml:space="preserve"> </w:t>
      </w:r>
      <w:r w:rsidR="00D277AE">
        <w:rPr>
          <w:rFonts w:ascii="Times New Roman" w:hAnsi="Times New Roman" w:cs="Times New Roman"/>
          <w:sz w:val="24"/>
          <w:szCs w:val="24"/>
        </w:rPr>
        <w:t>3.19</w:t>
      </w:r>
      <w:r w:rsidR="00ED0A50" w:rsidRPr="00D71595">
        <w:rPr>
          <w:rFonts w:ascii="Times New Roman" w:hAnsi="Times New Roman" w:cs="Times New Roman"/>
          <w:sz w:val="24"/>
          <w:szCs w:val="24"/>
        </w:rPr>
        <w:t xml:space="preserve"> e </w:t>
      </w:r>
      <w:r w:rsidR="00B3626F" w:rsidRPr="00D71595">
        <w:rPr>
          <w:rFonts w:ascii="Times New Roman" w:hAnsi="Times New Roman" w:cs="Times New Roman"/>
          <w:sz w:val="24"/>
          <w:szCs w:val="24"/>
        </w:rPr>
        <w:t>3.</w:t>
      </w:r>
      <w:r w:rsidR="00D277AE">
        <w:rPr>
          <w:rFonts w:ascii="Times New Roman" w:hAnsi="Times New Roman" w:cs="Times New Roman"/>
          <w:sz w:val="24"/>
          <w:szCs w:val="24"/>
        </w:rPr>
        <w:t>20</w:t>
      </w:r>
      <w:r w:rsidR="00ED0A50" w:rsidRPr="00D71595">
        <w:rPr>
          <w:rFonts w:ascii="Times New Roman" w:hAnsi="Times New Roman" w:cs="Times New Roman"/>
          <w:sz w:val="24"/>
          <w:szCs w:val="24"/>
        </w:rPr>
        <w:t xml:space="preserve">, onde percebe-se com detalhe quais equipamentos que já apresentaram uma melhora no número de falhas como a Bobinadeira do LA e a Desbobinadeira da LT. Tais informações também são extremamente úteis para tomada de decisão, quando complementadas com as </w:t>
      </w:r>
      <w:r w:rsidR="002C292D" w:rsidRPr="00D71595">
        <w:rPr>
          <w:rFonts w:ascii="Times New Roman" w:hAnsi="Times New Roman" w:cs="Times New Roman"/>
          <w:sz w:val="24"/>
          <w:szCs w:val="24"/>
        </w:rPr>
        <w:t>informações</w:t>
      </w:r>
      <w:r w:rsidR="00ED0A50" w:rsidRPr="00D71595">
        <w:rPr>
          <w:rFonts w:ascii="Times New Roman" w:hAnsi="Times New Roman" w:cs="Times New Roman"/>
          <w:sz w:val="24"/>
          <w:szCs w:val="24"/>
        </w:rPr>
        <w:t xml:space="preserve"> </w:t>
      </w:r>
      <w:r w:rsidR="00D277AE">
        <w:rPr>
          <w:rFonts w:ascii="Times New Roman" w:hAnsi="Times New Roman" w:cs="Times New Roman"/>
          <w:sz w:val="24"/>
          <w:szCs w:val="24"/>
        </w:rPr>
        <w:t>da figura 3.21</w:t>
      </w:r>
      <w:r w:rsidR="002C292D" w:rsidRPr="00D71595">
        <w:rPr>
          <w:rFonts w:ascii="Times New Roman" w:hAnsi="Times New Roman" w:cs="Times New Roman"/>
          <w:sz w:val="24"/>
          <w:szCs w:val="24"/>
        </w:rPr>
        <w:t>, na qual percebe-se o indicador RS FCI, que representa o percentual do impacto de falhas que o equipamento causa na linha.</w:t>
      </w:r>
    </w:p>
    <w:p w:rsidR="002C292D" w:rsidRPr="00D71595" w:rsidRDefault="002C292D" w:rsidP="002C292D">
      <w:pPr>
        <w:rPr>
          <w:rFonts w:ascii="Times New Roman" w:hAnsi="Times New Roman" w:cs="Times New Roman"/>
          <w:sz w:val="24"/>
          <w:szCs w:val="24"/>
        </w:rPr>
      </w:pPr>
    </w:p>
    <w:p w:rsidR="003E4B29" w:rsidRPr="00D71595" w:rsidRDefault="002C292D" w:rsidP="002C292D">
      <w:pPr>
        <w:jc w:val="center"/>
        <w:rPr>
          <w:rFonts w:ascii="Times New Roman" w:hAnsi="Times New Roman" w:cs="Times New Roman"/>
          <w:sz w:val="20"/>
          <w:szCs w:val="24"/>
        </w:rPr>
      </w:pPr>
      <w:r w:rsidRPr="00D71595">
        <w:rPr>
          <w:rFonts w:ascii="Times New Roman" w:hAnsi="Times New Roman" w:cs="Times New Roman"/>
          <w:sz w:val="20"/>
          <w:szCs w:val="24"/>
        </w:rPr>
        <w:t>F</w:t>
      </w:r>
      <w:r w:rsidR="00D65C53" w:rsidRPr="00D71595">
        <w:rPr>
          <w:rFonts w:ascii="Times New Roman" w:hAnsi="Times New Roman" w:cs="Times New Roman"/>
          <w:sz w:val="20"/>
          <w:szCs w:val="24"/>
        </w:rPr>
        <w:t xml:space="preserve">igura </w:t>
      </w:r>
      <w:r w:rsidR="00B3626F" w:rsidRPr="00D71595">
        <w:rPr>
          <w:rFonts w:ascii="Times New Roman" w:hAnsi="Times New Roman" w:cs="Times New Roman"/>
          <w:sz w:val="20"/>
          <w:szCs w:val="24"/>
        </w:rPr>
        <w:t>3.</w:t>
      </w:r>
      <w:r w:rsidR="00D277AE">
        <w:rPr>
          <w:rFonts w:ascii="Times New Roman" w:hAnsi="Times New Roman" w:cs="Times New Roman"/>
          <w:sz w:val="20"/>
          <w:szCs w:val="24"/>
        </w:rPr>
        <w:t>19</w:t>
      </w:r>
      <w:r w:rsidR="00D65C53" w:rsidRPr="00D71595">
        <w:rPr>
          <w:rFonts w:ascii="Times New Roman" w:hAnsi="Times New Roman" w:cs="Times New Roman"/>
          <w:sz w:val="20"/>
          <w:szCs w:val="24"/>
        </w:rPr>
        <w:t xml:space="preserve"> – Resumo individual da Simulação por equipamento do LA</w:t>
      </w:r>
    </w:p>
    <w:p w:rsidR="00D65C53" w:rsidRPr="00D71595" w:rsidRDefault="00D65C53">
      <w:pPr>
        <w:rPr>
          <w:rFonts w:ascii="Times New Roman" w:hAnsi="Times New Roman" w:cs="Times New Roman"/>
          <w:sz w:val="20"/>
          <w:szCs w:val="24"/>
        </w:rPr>
      </w:pPr>
      <w:r w:rsidRPr="00D71595">
        <w:rPr>
          <w:rFonts w:ascii="Times New Roman" w:hAnsi="Times New Roman" w:cs="Times New Roman"/>
          <w:noProof/>
          <w:sz w:val="20"/>
          <w:szCs w:val="24"/>
          <w:lang w:eastAsia="pt-BR"/>
        </w:rPr>
        <w:drawing>
          <wp:inline distT="0" distB="0" distL="0" distR="0" wp14:anchorId="02FB2A5E" wp14:editId="7895161C">
            <wp:extent cx="5938656" cy="3912781"/>
            <wp:effectExtent l="0" t="0" r="508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6542" cy="391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C53" w:rsidRPr="00D71595" w:rsidRDefault="00D65C53" w:rsidP="00D65C53">
      <w:pPr>
        <w:jc w:val="center"/>
        <w:rPr>
          <w:rFonts w:ascii="Times New Roman" w:hAnsi="Times New Roman" w:cs="Times New Roman"/>
          <w:sz w:val="20"/>
          <w:szCs w:val="24"/>
        </w:rPr>
      </w:pPr>
      <w:r w:rsidRPr="00D71595">
        <w:rPr>
          <w:rFonts w:ascii="Times New Roman" w:hAnsi="Times New Roman" w:cs="Times New Roman"/>
          <w:sz w:val="20"/>
          <w:szCs w:val="24"/>
        </w:rPr>
        <w:t>Fonte: ReliaSoft BlockSim – Simulação de Monte Carlo do LA</w:t>
      </w:r>
    </w:p>
    <w:p w:rsidR="00D71595" w:rsidRPr="00D71595" w:rsidRDefault="00D71595" w:rsidP="00D65C53">
      <w:pPr>
        <w:jc w:val="center"/>
        <w:rPr>
          <w:rFonts w:ascii="Times New Roman" w:hAnsi="Times New Roman" w:cs="Times New Roman"/>
          <w:sz w:val="20"/>
          <w:szCs w:val="24"/>
        </w:rPr>
      </w:pPr>
    </w:p>
    <w:p w:rsidR="00D71595" w:rsidRDefault="00D71595" w:rsidP="00D65C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1595" w:rsidRPr="00D71595" w:rsidRDefault="00D71595" w:rsidP="00D65C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5C53" w:rsidRPr="00D71595" w:rsidRDefault="00D277AE" w:rsidP="00D65C53">
      <w:pPr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lastRenderedPageBreak/>
        <w:t>Figura 3.20</w:t>
      </w:r>
      <w:r w:rsidR="00D65C53" w:rsidRPr="00D71595">
        <w:rPr>
          <w:rFonts w:ascii="Times New Roman" w:hAnsi="Times New Roman" w:cs="Times New Roman"/>
          <w:sz w:val="20"/>
          <w:szCs w:val="24"/>
        </w:rPr>
        <w:t xml:space="preserve"> – Resumo individual da Simulação por equipamento da LT</w:t>
      </w:r>
    </w:p>
    <w:p w:rsidR="00D65C53" w:rsidRPr="00D71595" w:rsidRDefault="00D65C53" w:rsidP="00D71595">
      <w:pPr>
        <w:jc w:val="center"/>
        <w:rPr>
          <w:rFonts w:ascii="Times New Roman" w:hAnsi="Times New Roman" w:cs="Times New Roman"/>
          <w:sz w:val="20"/>
          <w:szCs w:val="24"/>
        </w:rPr>
      </w:pPr>
      <w:r w:rsidRPr="00D71595">
        <w:rPr>
          <w:rFonts w:ascii="Times New Roman" w:hAnsi="Times New Roman" w:cs="Times New Roman"/>
          <w:noProof/>
          <w:sz w:val="20"/>
          <w:szCs w:val="24"/>
          <w:lang w:eastAsia="pt-BR"/>
        </w:rPr>
        <w:drawing>
          <wp:inline distT="0" distB="0" distL="0" distR="0" wp14:anchorId="48A43621" wp14:editId="5EBD736B">
            <wp:extent cx="5906024" cy="3723212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19571" cy="373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50" w:rsidRDefault="00ED0A50" w:rsidP="00ED0A50">
      <w:pPr>
        <w:jc w:val="center"/>
        <w:rPr>
          <w:rFonts w:ascii="Times New Roman" w:hAnsi="Times New Roman" w:cs="Times New Roman"/>
          <w:sz w:val="20"/>
          <w:szCs w:val="24"/>
        </w:rPr>
      </w:pPr>
      <w:r w:rsidRPr="00D71595">
        <w:rPr>
          <w:rFonts w:ascii="Times New Roman" w:hAnsi="Times New Roman" w:cs="Times New Roman"/>
          <w:sz w:val="20"/>
          <w:szCs w:val="24"/>
        </w:rPr>
        <w:t>Fonte: ReliaSoft BlockSim – Simulação de Monte Carlo do LA</w:t>
      </w:r>
    </w:p>
    <w:p w:rsidR="00D71595" w:rsidRPr="00D71595" w:rsidRDefault="00D71595" w:rsidP="00ED0A50">
      <w:pPr>
        <w:jc w:val="center"/>
        <w:rPr>
          <w:rFonts w:ascii="Times New Roman" w:hAnsi="Times New Roman" w:cs="Times New Roman"/>
          <w:sz w:val="20"/>
          <w:szCs w:val="24"/>
        </w:rPr>
      </w:pPr>
    </w:p>
    <w:p w:rsidR="003E4B29" w:rsidRPr="00D71595" w:rsidRDefault="002C292D" w:rsidP="002C292D">
      <w:pPr>
        <w:jc w:val="center"/>
        <w:rPr>
          <w:rFonts w:ascii="Times New Roman" w:hAnsi="Times New Roman" w:cs="Times New Roman"/>
          <w:sz w:val="20"/>
          <w:szCs w:val="24"/>
        </w:rPr>
      </w:pPr>
      <w:r w:rsidRPr="00D71595">
        <w:rPr>
          <w:rFonts w:ascii="Times New Roman" w:hAnsi="Times New Roman" w:cs="Times New Roman"/>
          <w:sz w:val="20"/>
          <w:szCs w:val="24"/>
        </w:rPr>
        <w:t xml:space="preserve">Figura </w:t>
      </w:r>
      <w:r w:rsidR="00D277AE">
        <w:rPr>
          <w:rFonts w:ascii="Times New Roman" w:hAnsi="Times New Roman" w:cs="Times New Roman"/>
          <w:sz w:val="20"/>
          <w:szCs w:val="24"/>
        </w:rPr>
        <w:t>3.21</w:t>
      </w:r>
      <w:r w:rsidRPr="00D71595">
        <w:rPr>
          <w:rFonts w:ascii="Times New Roman" w:hAnsi="Times New Roman" w:cs="Times New Roman"/>
          <w:sz w:val="20"/>
          <w:szCs w:val="24"/>
        </w:rPr>
        <w:t xml:space="preserve"> – RS FCI das linhas </w:t>
      </w:r>
    </w:p>
    <w:p w:rsidR="003E4B29" w:rsidRPr="00D71595" w:rsidRDefault="002C292D" w:rsidP="00D71595">
      <w:pPr>
        <w:jc w:val="center"/>
        <w:rPr>
          <w:rFonts w:ascii="Times New Roman" w:hAnsi="Times New Roman" w:cs="Times New Roman"/>
          <w:sz w:val="20"/>
          <w:szCs w:val="24"/>
        </w:rPr>
      </w:pPr>
      <w:r w:rsidRPr="00D71595">
        <w:rPr>
          <w:rFonts w:ascii="Times New Roman" w:hAnsi="Times New Roman" w:cs="Times New Roman"/>
          <w:noProof/>
          <w:sz w:val="20"/>
          <w:szCs w:val="24"/>
          <w:lang w:eastAsia="pt-BR"/>
        </w:rPr>
        <w:drawing>
          <wp:inline distT="0" distB="0" distL="0" distR="0" wp14:anchorId="2501AB23" wp14:editId="4C0F1A55">
            <wp:extent cx="5400040" cy="330073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2D" w:rsidRPr="00D71595" w:rsidRDefault="002C292D" w:rsidP="00A747D5">
      <w:pPr>
        <w:jc w:val="center"/>
        <w:rPr>
          <w:rFonts w:ascii="Times New Roman" w:hAnsi="Times New Roman" w:cs="Times New Roman"/>
          <w:sz w:val="24"/>
          <w:szCs w:val="24"/>
        </w:rPr>
      </w:pPr>
      <w:r w:rsidRPr="00D71595">
        <w:rPr>
          <w:rFonts w:ascii="Times New Roman" w:hAnsi="Times New Roman" w:cs="Times New Roman"/>
          <w:sz w:val="20"/>
          <w:szCs w:val="24"/>
        </w:rPr>
        <w:t>Fonte: ReliaSoft BlockSim – Simulações de Mont</w:t>
      </w:r>
      <w:r w:rsidR="00A747D5">
        <w:rPr>
          <w:rFonts w:ascii="Times New Roman" w:hAnsi="Times New Roman" w:cs="Times New Roman"/>
          <w:sz w:val="20"/>
          <w:szCs w:val="24"/>
        </w:rPr>
        <w:t>e Carlo das linhas de acabamento</w:t>
      </w:r>
    </w:p>
    <w:p w:rsidR="00876E8A" w:rsidRPr="00A747D5" w:rsidRDefault="002C292D" w:rsidP="00A747D5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747D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A747D5">
        <w:rPr>
          <w:rFonts w:ascii="Times New Roman" w:hAnsi="Times New Roman" w:cs="Times New Roman"/>
          <w:b/>
          <w:sz w:val="28"/>
          <w:szCs w:val="24"/>
        </w:rPr>
        <w:t>Conclusões</w:t>
      </w:r>
    </w:p>
    <w:p w:rsidR="002C292D" w:rsidRPr="00D71595" w:rsidRDefault="002C292D" w:rsidP="00A747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595">
        <w:rPr>
          <w:rFonts w:ascii="Times New Roman" w:hAnsi="Times New Roman" w:cs="Times New Roman"/>
          <w:sz w:val="24"/>
          <w:szCs w:val="24"/>
        </w:rPr>
        <w:t>Pode-se concluir com este trabalho de análise de confiabilidade quantitativa das linhas de acabamento que após a revisão de planos de manutenção</w:t>
      </w:r>
      <w:r w:rsidR="009E29F9" w:rsidRPr="00D71595">
        <w:rPr>
          <w:rFonts w:ascii="Times New Roman" w:hAnsi="Times New Roman" w:cs="Times New Roman"/>
          <w:sz w:val="24"/>
          <w:szCs w:val="24"/>
        </w:rPr>
        <w:t>, baseada em manutenção centrada em confiabilidade,</w:t>
      </w:r>
      <w:r w:rsidRPr="00D71595">
        <w:rPr>
          <w:rFonts w:ascii="Times New Roman" w:hAnsi="Times New Roman" w:cs="Times New Roman"/>
          <w:sz w:val="24"/>
          <w:szCs w:val="24"/>
        </w:rPr>
        <w:t xml:space="preserve"> as linhas apresentaram um ganho considerável de </w:t>
      </w:r>
      <w:r w:rsidR="009E29F9" w:rsidRPr="00D71595">
        <w:rPr>
          <w:rFonts w:ascii="Times New Roman" w:hAnsi="Times New Roman" w:cs="Times New Roman"/>
          <w:sz w:val="24"/>
          <w:szCs w:val="24"/>
        </w:rPr>
        <w:t>disponibilidade, totalizando cerca de 210 h a mais de disponibilidade e um aumento percentual de 0,6% do Laminador de Acabamento e 1,8% da linha de Tesoura.</w:t>
      </w:r>
    </w:p>
    <w:p w:rsidR="009E29F9" w:rsidRPr="00D71595" w:rsidRDefault="009E29F9" w:rsidP="00A747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595">
        <w:rPr>
          <w:rFonts w:ascii="Times New Roman" w:hAnsi="Times New Roman" w:cs="Times New Roman"/>
          <w:sz w:val="24"/>
          <w:szCs w:val="24"/>
        </w:rPr>
        <w:t xml:space="preserve">Considerando o </w:t>
      </w:r>
      <w:r w:rsidR="00D277AE">
        <w:rPr>
          <w:rFonts w:ascii="Times New Roman" w:hAnsi="Times New Roman" w:cs="Times New Roman"/>
          <w:sz w:val="24"/>
          <w:szCs w:val="24"/>
        </w:rPr>
        <w:t>preço da tonelada de aço, em</w:t>
      </w:r>
      <w:r w:rsidRPr="00D71595">
        <w:rPr>
          <w:rFonts w:ascii="Times New Roman" w:hAnsi="Times New Roman" w:cs="Times New Roman"/>
          <w:sz w:val="24"/>
          <w:szCs w:val="24"/>
        </w:rPr>
        <w:t xml:space="preserve"> </w:t>
      </w:r>
      <w:r w:rsidR="00D277AE">
        <w:rPr>
          <w:rFonts w:ascii="Times New Roman" w:hAnsi="Times New Roman" w:cs="Times New Roman"/>
          <w:sz w:val="24"/>
          <w:szCs w:val="24"/>
        </w:rPr>
        <w:t>novembro</w:t>
      </w:r>
      <w:r w:rsidRPr="00D71595">
        <w:rPr>
          <w:rFonts w:ascii="Times New Roman" w:hAnsi="Times New Roman" w:cs="Times New Roman"/>
          <w:sz w:val="24"/>
          <w:szCs w:val="24"/>
        </w:rPr>
        <w:t>/2016, sendo $500,00 e que as linhas apresentam uma capacidade produtiva anual de 1,5 milhões de toneladas, o que implica numa capacidade</w:t>
      </w:r>
      <w:r w:rsidR="00D277AE">
        <w:rPr>
          <w:rFonts w:ascii="Times New Roman" w:hAnsi="Times New Roman" w:cs="Times New Roman"/>
          <w:sz w:val="24"/>
          <w:szCs w:val="24"/>
        </w:rPr>
        <w:t xml:space="preserve"> produtiva de aproximadamente 20</w:t>
      </w:r>
      <w:r w:rsidRPr="00D71595">
        <w:rPr>
          <w:rFonts w:ascii="Times New Roman" w:hAnsi="Times New Roman" w:cs="Times New Roman"/>
          <w:sz w:val="24"/>
          <w:szCs w:val="24"/>
        </w:rPr>
        <w:t xml:space="preserve">0 toneladas/hora, esse aumento de cerca de 210 h de disponibilidade anual representaria um aumento da receita </w:t>
      </w:r>
      <w:r w:rsidR="00D277AE">
        <w:rPr>
          <w:rFonts w:ascii="Times New Roman" w:hAnsi="Times New Roman" w:cs="Times New Roman"/>
          <w:sz w:val="24"/>
          <w:szCs w:val="24"/>
        </w:rPr>
        <w:t>de cerca de 21</w:t>
      </w:r>
      <w:r w:rsidR="00C82ED3" w:rsidRPr="00D71595">
        <w:rPr>
          <w:rFonts w:ascii="Times New Roman" w:hAnsi="Times New Roman" w:cs="Times New Roman"/>
          <w:sz w:val="24"/>
          <w:szCs w:val="24"/>
        </w:rPr>
        <w:t xml:space="preserve"> milhões de dólares. </w:t>
      </w:r>
    </w:p>
    <w:p w:rsidR="00C82ED3" w:rsidRPr="00D71595" w:rsidRDefault="00C82ED3" w:rsidP="00A747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595">
        <w:rPr>
          <w:rFonts w:ascii="Times New Roman" w:hAnsi="Times New Roman" w:cs="Times New Roman"/>
          <w:sz w:val="24"/>
          <w:szCs w:val="24"/>
        </w:rPr>
        <w:t xml:space="preserve">Também vale ressaltar o potencial de ganho que a ferramenta quantitativa em conjunto com ferramentas qualitativas de confiabilidade pode gerar. Se novos estudos a partir deste forem realizados atacando determinados equipamentos que este estudo indica, como por exemplo a Cadeira do Laminador de acabamento e a Bobinadeira e Máquina de Cintar da Linha de tesoura, </w:t>
      </w:r>
      <w:r w:rsidR="004D6E4E" w:rsidRPr="00D71595">
        <w:rPr>
          <w:rFonts w:ascii="Times New Roman" w:hAnsi="Times New Roman" w:cs="Times New Roman"/>
          <w:sz w:val="24"/>
          <w:szCs w:val="24"/>
        </w:rPr>
        <w:t>levando em consideração o comportame</w:t>
      </w:r>
      <w:r w:rsidR="00D277AE">
        <w:rPr>
          <w:rFonts w:ascii="Times New Roman" w:hAnsi="Times New Roman" w:cs="Times New Roman"/>
          <w:sz w:val="24"/>
          <w:szCs w:val="24"/>
        </w:rPr>
        <w:t>nto</w:t>
      </w:r>
      <w:r w:rsidR="004D6E4E" w:rsidRPr="00D71595">
        <w:rPr>
          <w:rFonts w:ascii="Times New Roman" w:hAnsi="Times New Roman" w:cs="Times New Roman"/>
          <w:sz w:val="24"/>
          <w:szCs w:val="24"/>
        </w:rPr>
        <w:t xml:space="preserve"> das curvas de confiabilidade e mantenabilidade e sua relação com a estratégia ótima de manutenção, ou seja, se está realmente sendo executado a melhor manutenção para determinado equipamento, </w:t>
      </w:r>
      <w:r w:rsidRPr="00D71595">
        <w:rPr>
          <w:rFonts w:ascii="Times New Roman" w:hAnsi="Times New Roman" w:cs="Times New Roman"/>
          <w:sz w:val="24"/>
          <w:szCs w:val="24"/>
        </w:rPr>
        <w:t>a disponibilidade das linhas tem muito a melhorar.</w:t>
      </w:r>
    </w:p>
    <w:p w:rsidR="00C82ED3" w:rsidRPr="00D71595" w:rsidRDefault="00C82ED3" w:rsidP="00A747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595">
        <w:rPr>
          <w:rFonts w:ascii="Times New Roman" w:hAnsi="Times New Roman" w:cs="Times New Roman"/>
          <w:sz w:val="24"/>
          <w:szCs w:val="24"/>
        </w:rPr>
        <w:t>Este estudo também não levou em consideração os ganhos relacionados a redução de custos de manutenção que serão bem significativos visto que grande aumento da disponibilidade das linhas ocorreu devido a menor indisponibilidade por manutenções preventivas planejadas.</w:t>
      </w:r>
    </w:p>
    <w:p w:rsidR="004D6E4E" w:rsidRPr="00D71595" w:rsidRDefault="004D6E4E" w:rsidP="00A747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595">
        <w:rPr>
          <w:rFonts w:ascii="Times New Roman" w:hAnsi="Times New Roman" w:cs="Times New Roman"/>
          <w:sz w:val="24"/>
          <w:szCs w:val="24"/>
        </w:rPr>
        <w:t>Em suma, percebe-se que um esforço pa</w:t>
      </w:r>
      <w:r w:rsidR="000E24B0">
        <w:rPr>
          <w:rFonts w:ascii="Times New Roman" w:hAnsi="Times New Roman" w:cs="Times New Roman"/>
          <w:sz w:val="24"/>
          <w:szCs w:val="24"/>
        </w:rPr>
        <w:t>ra, através de uma boa gestão da</w:t>
      </w:r>
      <w:r w:rsidRPr="00D71595">
        <w:rPr>
          <w:rFonts w:ascii="Times New Roman" w:hAnsi="Times New Roman" w:cs="Times New Roman"/>
          <w:sz w:val="24"/>
          <w:szCs w:val="24"/>
        </w:rPr>
        <w:t xml:space="preserve"> manutenção, registrar com precisão as falhas e anomalias dos ativos pode alavancar grandes ganhos quando conciliados com técnicas de confiabilidade quantitativas e qualitativas bem aplicadas, justificando seus investimentos e trazendo maior rentabilidade a </w:t>
      </w:r>
      <w:r w:rsidR="000E24B0">
        <w:rPr>
          <w:rFonts w:ascii="Times New Roman" w:hAnsi="Times New Roman" w:cs="Times New Roman"/>
          <w:sz w:val="24"/>
          <w:szCs w:val="24"/>
        </w:rPr>
        <w:t xml:space="preserve">curto e </w:t>
      </w:r>
      <w:r w:rsidRPr="00D71595">
        <w:rPr>
          <w:rFonts w:ascii="Times New Roman" w:hAnsi="Times New Roman" w:cs="Times New Roman"/>
          <w:sz w:val="24"/>
          <w:szCs w:val="24"/>
        </w:rPr>
        <w:t>longo prazo.</w:t>
      </w:r>
    </w:p>
    <w:p w:rsidR="002C292D" w:rsidRPr="00D71595" w:rsidRDefault="002C292D">
      <w:pPr>
        <w:rPr>
          <w:rFonts w:ascii="Times New Roman" w:hAnsi="Times New Roman" w:cs="Times New Roman"/>
          <w:sz w:val="24"/>
          <w:szCs w:val="24"/>
        </w:rPr>
      </w:pPr>
    </w:p>
    <w:p w:rsidR="002C292D" w:rsidRPr="00D71595" w:rsidRDefault="002C292D">
      <w:pPr>
        <w:rPr>
          <w:rFonts w:ascii="Times New Roman" w:hAnsi="Times New Roman" w:cs="Times New Roman"/>
          <w:sz w:val="24"/>
          <w:szCs w:val="24"/>
        </w:rPr>
      </w:pPr>
    </w:p>
    <w:p w:rsidR="002C292D" w:rsidRPr="00D71595" w:rsidRDefault="002C292D">
      <w:pPr>
        <w:rPr>
          <w:rFonts w:ascii="Times New Roman" w:hAnsi="Times New Roman" w:cs="Times New Roman"/>
          <w:sz w:val="24"/>
          <w:szCs w:val="24"/>
        </w:rPr>
      </w:pPr>
    </w:p>
    <w:p w:rsidR="00A747D5" w:rsidRDefault="00A747D5">
      <w:pPr>
        <w:rPr>
          <w:rFonts w:ascii="Times New Roman" w:hAnsi="Times New Roman" w:cs="Times New Roman"/>
          <w:sz w:val="24"/>
          <w:szCs w:val="24"/>
        </w:rPr>
      </w:pPr>
    </w:p>
    <w:p w:rsidR="005E7F68" w:rsidRDefault="00F71462" w:rsidP="00A747D5">
      <w:pPr>
        <w:pStyle w:val="PargrafodaLista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Referências</w:t>
      </w:r>
      <w:r w:rsidR="005E7F68" w:rsidRPr="00A747D5">
        <w:rPr>
          <w:rFonts w:ascii="Times New Roman" w:hAnsi="Times New Roman" w:cs="Times New Roman"/>
          <w:b/>
          <w:sz w:val="28"/>
          <w:szCs w:val="24"/>
        </w:rPr>
        <w:t xml:space="preserve"> Bibliográfica</w:t>
      </w:r>
      <w:r>
        <w:rPr>
          <w:rFonts w:ascii="Times New Roman" w:hAnsi="Times New Roman" w:cs="Times New Roman"/>
          <w:b/>
          <w:sz w:val="28"/>
          <w:szCs w:val="24"/>
        </w:rPr>
        <w:t>s</w:t>
      </w:r>
    </w:p>
    <w:p w:rsidR="00A747D5" w:rsidRPr="00A747D5" w:rsidRDefault="00A747D5" w:rsidP="00A747D5">
      <w:pPr>
        <w:pStyle w:val="PargrafodaLista"/>
        <w:ind w:left="643"/>
        <w:rPr>
          <w:rFonts w:ascii="Times New Roman" w:hAnsi="Times New Roman" w:cs="Times New Roman"/>
          <w:b/>
          <w:sz w:val="28"/>
          <w:szCs w:val="24"/>
        </w:rPr>
      </w:pPr>
    </w:p>
    <w:p w:rsidR="00441893" w:rsidRPr="00A747D5" w:rsidRDefault="005A3DA4" w:rsidP="0044189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D5">
        <w:rPr>
          <w:rFonts w:ascii="Times New Roman" w:hAnsi="Times New Roman" w:cs="Times New Roman"/>
          <w:sz w:val="24"/>
          <w:szCs w:val="24"/>
        </w:rPr>
        <w:t>ABNT NBR ISO 55000:2014 – Gestão de ativos – Visão geral, princípios e terminologia</w:t>
      </w:r>
      <w:r w:rsidR="00441893">
        <w:rPr>
          <w:rFonts w:ascii="Times New Roman" w:hAnsi="Times New Roman" w:cs="Times New Roman"/>
          <w:sz w:val="24"/>
          <w:szCs w:val="24"/>
        </w:rPr>
        <w:t>;</w:t>
      </w:r>
    </w:p>
    <w:p w:rsidR="00754DEB" w:rsidRPr="00A747D5" w:rsidRDefault="00754DEB" w:rsidP="0044189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D5">
        <w:rPr>
          <w:rFonts w:ascii="Times New Roman" w:hAnsi="Times New Roman" w:cs="Times New Roman"/>
          <w:sz w:val="24"/>
          <w:szCs w:val="24"/>
        </w:rPr>
        <w:t>ABRAMAN</w:t>
      </w:r>
      <w:r w:rsidR="00441893">
        <w:rPr>
          <w:rFonts w:ascii="Times New Roman" w:hAnsi="Times New Roman" w:cs="Times New Roman"/>
          <w:sz w:val="24"/>
          <w:szCs w:val="24"/>
        </w:rPr>
        <w:t>;</w:t>
      </w:r>
    </w:p>
    <w:p w:rsidR="005637B3" w:rsidRPr="00A747D5" w:rsidRDefault="005637B3" w:rsidP="0044189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D5">
        <w:rPr>
          <w:rFonts w:ascii="Times New Roman" w:hAnsi="Times New Roman" w:cs="Times New Roman"/>
          <w:sz w:val="24"/>
          <w:szCs w:val="24"/>
        </w:rPr>
        <w:t>Catálogo de produtos la</w:t>
      </w:r>
      <w:r w:rsidR="0097532B" w:rsidRPr="00A747D5">
        <w:rPr>
          <w:rFonts w:ascii="Times New Roman" w:hAnsi="Times New Roman" w:cs="Times New Roman"/>
          <w:sz w:val="24"/>
          <w:szCs w:val="24"/>
        </w:rPr>
        <w:t>minados – Edição 2015 – Arcelor</w:t>
      </w:r>
      <w:r w:rsidRPr="00A747D5">
        <w:rPr>
          <w:rFonts w:ascii="Times New Roman" w:hAnsi="Times New Roman" w:cs="Times New Roman"/>
          <w:sz w:val="24"/>
          <w:szCs w:val="24"/>
        </w:rPr>
        <w:t xml:space="preserve">Mittal Aços Planos América Latina </w:t>
      </w:r>
      <w:r w:rsidR="00377154" w:rsidRPr="00A747D5">
        <w:rPr>
          <w:rFonts w:ascii="Times New Roman" w:hAnsi="Times New Roman" w:cs="Times New Roman"/>
          <w:sz w:val="24"/>
          <w:szCs w:val="24"/>
        </w:rPr>
        <w:t>–</w:t>
      </w:r>
      <w:r w:rsidRPr="00A747D5">
        <w:rPr>
          <w:rFonts w:ascii="Times New Roman" w:hAnsi="Times New Roman" w:cs="Times New Roman"/>
          <w:sz w:val="24"/>
          <w:szCs w:val="24"/>
        </w:rPr>
        <w:t xml:space="preserve"> Brasil</w:t>
      </w:r>
      <w:r w:rsidR="00377154" w:rsidRPr="00A747D5">
        <w:rPr>
          <w:rFonts w:ascii="Times New Roman" w:hAnsi="Times New Roman" w:cs="Times New Roman"/>
          <w:sz w:val="24"/>
          <w:szCs w:val="24"/>
        </w:rPr>
        <w:t>;</w:t>
      </w:r>
    </w:p>
    <w:p w:rsidR="00377154" w:rsidRPr="00A747D5" w:rsidRDefault="00377154" w:rsidP="00441893">
      <w:pPr>
        <w:autoSpaceDE w:val="0"/>
        <w:autoSpaceDN w:val="0"/>
        <w:adjustRightInd w:val="0"/>
        <w:spacing w:before="120"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D5">
        <w:rPr>
          <w:rFonts w:ascii="Times New Roman" w:hAnsi="Times New Roman" w:cs="Times New Roman"/>
          <w:bCs/>
          <w:sz w:val="24"/>
          <w:szCs w:val="24"/>
        </w:rPr>
        <w:t xml:space="preserve">CMMS - Sistema informatizado de </w:t>
      </w:r>
      <w:r w:rsidR="0097532B" w:rsidRPr="00A747D5">
        <w:rPr>
          <w:rFonts w:ascii="Times New Roman" w:hAnsi="Times New Roman" w:cs="Times New Roman"/>
          <w:bCs/>
          <w:sz w:val="24"/>
          <w:szCs w:val="24"/>
        </w:rPr>
        <w:t>gestão de manutenção da Arcelor</w:t>
      </w:r>
      <w:r w:rsidRPr="00A747D5">
        <w:rPr>
          <w:rFonts w:ascii="Times New Roman" w:hAnsi="Times New Roman" w:cs="Times New Roman"/>
          <w:bCs/>
          <w:sz w:val="24"/>
          <w:szCs w:val="24"/>
        </w:rPr>
        <w:t>Mittal Tubarão – SISMANA;</w:t>
      </w:r>
    </w:p>
    <w:p w:rsidR="00377154" w:rsidRPr="00A747D5" w:rsidRDefault="00377154" w:rsidP="00441893">
      <w:pPr>
        <w:autoSpaceDE w:val="0"/>
        <w:autoSpaceDN w:val="0"/>
        <w:adjustRightInd w:val="0"/>
        <w:spacing w:before="120"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D5">
        <w:rPr>
          <w:rFonts w:ascii="Times New Roman" w:hAnsi="Times New Roman" w:cs="Times New Roman"/>
          <w:bCs/>
          <w:sz w:val="24"/>
          <w:szCs w:val="24"/>
        </w:rPr>
        <w:t xml:space="preserve">Manuais de operação e manutenção das </w:t>
      </w:r>
      <w:r w:rsidR="0097532B" w:rsidRPr="00A747D5">
        <w:rPr>
          <w:rFonts w:ascii="Times New Roman" w:hAnsi="Times New Roman" w:cs="Times New Roman"/>
          <w:bCs/>
          <w:sz w:val="24"/>
          <w:szCs w:val="24"/>
        </w:rPr>
        <w:t>linhas de Acabamento da Arcelor</w:t>
      </w:r>
      <w:r w:rsidRPr="00A747D5">
        <w:rPr>
          <w:rFonts w:ascii="Times New Roman" w:hAnsi="Times New Roman" w:cs="Times New Roman"/>
          <w:bCs/>
          <w:sz w:val="24"/>
          <w:szCs w:val="24"/>
        </w:rPr>
        <w:t>Mittal Tubarão;</w:t>
      </w:r>
    </w:p>
    <w:p w:rsidR="00377154" w:rsidRPr="00A747D5" w:rsidRDefault="00377154" w:rsidP="00441893">
      <w:pPr>
        <w:autoSpaceDE w:val="0"/>
        <w:autoSpaceDN w:val="0"/>
        <w:adjustRightInd w:val="0"/>
        <w:spacing w:before="120"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D5">
        <w:rPr>
          <w:rFonts w:ascii="Times New Roman" w:hAnsi="Times New Roman" w:cs="Times New Roman"/>
          <w:sz w:val="24"/>
          <w:szCs w:val="24"/>
        </w:rPr>
        <w:t xml:space="preserve">MOUBRAY, J. RCM II. Manutenção centrada em confiabilidade. Edição brasileira. </w:t>
      </w:r>
      <w:proofErr w:type="spellStart"/>
      <w:r w:rsidRPr="00A747D5">
        <w:rPr>
          <w:rFonts w:ascii="Times New Roman" w:hAnsi="Times New Roman" w:cs="Times New Roman"/>
          <w:sz w:val="24"/>
          <w:szCs w:val="24"/>
        </w:rPr>
        <w:t>Aladon</w:t>
      </w:r>
      <w:proofErr w:type="spellEnd"/>
      <w:r w:rsidRPr="00A747D5">
        <w:rPr>
          <w:rFonts w:ascii="Times New Roman" w:hAnsi="Times New Roman" w:cs="Times New Roman"/>
          <w:sz w:val="24"/>
          <w:szCs w:val="24"/>
        </w:rPr>
        <w:t xml:space="preserve"> Ltda. </w:t>
      </w:r>
      <w:proofErr w:type="spellStart"/>
      <w:r w:rsidRPr="00A747D5">
        <w:rPr>
          <w:rFonts w:ascii="Times New Roman" w:hAnsi="Times New Roman" w:cs="Times New Roman"/>
          <w:sz w:val="24"/>
          <w:szCs w:val="24"/>
        </w:rPr>
        <w:t>Lutterworth</w:t>
      </w:r>
      <w:proofErr w:type="spellEnd"/>
      <w:r w:rsidRPr="00A747D5">
        <w:rPr>
          <w:rFonts w:ascii="Times New Roman" w:hAnsi="Times New Roman" w:cs="Times New Roman"/>
          <w:sz w:val="24"/>
          <w:szCs w:val="24"/>
        </w:rPr>
        <w:t>. Inglaterra. 2000;</w:t>
      </w:r>
    </w:p>
    <w:p w:rsidR="00671132" w:rsidRPr="00A747D5" w:rsidRDefault="00671132" w:rsidP="00441893">
      <w:pPr>
        <w:autoSpaceDE w:val="0"/>
        <w:autoSpaceDN w:val="0"/>
        <w:adjustRightInd w:val="0"/>
        <w:spacing w:before="120" w:after="12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47D5">
        <w:rPr>
          <w:rFonts w:ascii="Times New Roman" w:hAnsi="Times New Roman" w:cs="Times New Roman"/>
          <w:sz w:val="24"/>
          <w:szCs w:val="24"/>
        </w:rPr>
        <w:t xml:space="preserve">MORTELAI, DENIS; SIQUEIRA, KLEBER; PIZZATI, NEI. O RCM na quarta geração da manutenção. </w:t>
      </w:r>
      <w:r w:rsidRPr="00A747D5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spellStart"/>
      <w:r w:rsidRPr="00A747D5">
        <w:rPr>
          <w:rFonts w:ascii="Times New Roman" w:hAnsi="Times New Roman" w:cs="Times New Roman"/>
          <w:sz w:val="24"/>
          <w:szCs w:val="24"/>
          <w:lang w:val="en-US"/>
        </w:rPr>
        <w:t>moderna</w:t>
      </w:r>
      <w:proofErr w:type="spellEnd"/>
      <w:r w:rsidRPr="00A747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47D5">
        <w:rPr>
          <w:rFonts w:ascii="Times New Roman" w:hAnsi="Times New Roman" w:cs="Times New Roman"/>
          <w:sz w:val="24"/>
          <w:szCs w:val="24"/>
          <w:lang w:val="en-US"/>
        </w:rPr>
        <w:t>gestão</w:t>
      </w:r>
      <w:proofErr w:type="spellEnd"/>
      <w:r w:rsidRPr="00A747D5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747D5">
        <w:rPr>
          <w:rFonts w:ascii="Times New Roman" w:hAnsi="Times New Roman" w:cs="Times New Roman"/>
          <w:sz w:val="24"/>
          <w:szCs w:val="24"/>
          <w:lang w:val="en-US"/>
        </w:rPr>
        <w:t>ativos</w:t>
      </w:r>
      <w:proofErr w:type="spellEnd"/>
      <w:r w:rsidRPr="00A747D5">
        <w:rPr>
          <w:rFonts w:ascii="Times New Roman" w:hAnsi="Times New Roman" w:cs="Times New Roman"/>
          <w:sz w:val="24"/>
          <w:szCs w:val="24"/>
          <w:lang w:val="en-US"/>
        </w:rPr>
        <w:t xml:space="preserve">. RG </w:t>
      </w:r>
      <w:proofErr w:type="spellStart"/>
      <w:r w:rsidRPr="00A747D5">
        <w:rPr>
          <w:rFonts w:ascii="Times New Roman" w:hAnsi="Times New Roman" w:cs="Times New Roman"/>
          <w:sz w:val="24"/>
          <w:szCs w:val="24"/>
          <w:lang w:val="en-US"/>
        </w:rPr>
        <w:t>Editores</w:t>
      </w:r>
      <w:proofErr w:type="spellEnd"/>
      <w:r w:rsidRPr="00A747D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A747D5">
        <w:rPr>
          <w:rFonts w:ascii="Times New Roman" w:hAnsi="Times New Roman" w:cs="Times New Roman"/>
          <w:sz w:val="24"/>
          <w:szCs w:val="24"/>
          <w:lang w:val="en-US"/>
        </w:rPr>
        <w:t>Brasil</w:t>
      </w:r>
      <w:proofErr w:type="spellEnd"/>
      <w:r w:rsidRPr="00A747D5">
        <w:rPr>
          <w:rFonts w:ascii="Times New Roman" w:hAnsi="Times New Roman" w:cs="Times New Roman"/>
          <w:sz w:val="24"/>
          <w:szCs w:val="24"/>
          <w:lang w:val="en-US"/>
        </w:rPr>
        <w:t>. 2014;</w:t>
      </w:r>
    </w:p>
    <w:p w:rsidR="00377154" w:rsidRPr="00A747D5" w:rsidRDefault="00AC4278" w:rsidP="0044189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47D5">
        <w:rPr>
          <w:rFonts w:ascii="Times New Roman" w:hAnsi="Times New Roman" w:cs="Times New Roman"/>
          <w:sz w:val="24"/>
          <w:szCs w:val="24"/>
          <w:lang w:val="en-US"/>
        </w:rPr>
        <w:t xml:space="preserve">Department of defense – United States of America. </w:t>
      </w:r>
      <w:r w:rsidR="000A478E" w:rsidRPr="00A747D5">
        <w:rPr>
          <w:rFonts w:ascii="Times New Roman" w:hAnsi="Times New Roman" w:cs="Times New Roman"/>
          <w:sz w:val="24"/>
          <w:szCs w:val="24"/>
          <w:lang w:val="en-US"/>
        </w:rPr>
        <w:t>Eletronic Reliability Design Handbook - Military Handbook –</w:t>
      </w:r>
      <w:r w:rsidR="00AA57C1" w:rsidRPr="00A747D5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0A478E" w:rsidRPr="00A747D5">
        <w:rPr>
          <w:rFonts w:ascii="Times New Roman" w:hAnsi="Times New Roman" w:cs="Times New Roman"/>
          <w:sz w:val="24"/>
          <w:szCs w:val="24"/>
          <w:lang w:val="en-US"/>
        </w:rPr>
        <w:t xml:space="preserve"> 1998</w:t>
      </w:r>
      <w:r w:rsidR="00AA57C1" w:rsidRPr="00A747D5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A57C1" w:rsidRPr="00A747D5" w:rsidRDefault="00AA57C1" w:rsidP="0044189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D5">
        <w:rPr>
          <w:rFonts w:ascii="Times New Roman" w:hAnsi="Times New Roman" w:cs="Times New Roman"/>
          <w:sz w:val="24"/>
          <w:szCs w:val="24"/>
        </w:rPr>
        <w:t xml:space="preserve">Kátia Lucchesi </w:t>
      </w:r>
      <w:proofErr w:type="spellStart"/>
      <w:r w:rsidRPr="00A747D5">
        <w:rPr>
          <w:rFonts w:ascii="Times New Roman" w:hAnsi="Times New Roman" w:cs="Times New Roman"/>
          <w:sz w:val="24"/>
          <w:szCs w:val="24"/>
        </w:rPr>
        <w:t>Cavalca</w:t>
      </w:r>
      <w:proofErr w:type="spellEnd"/>
      <w:r w:rsidRPr="00A747D5">
        <w:rPr>
          <w:rFonts w:ascii="Times New Roman" w:hAnsi="Times New Roman" w:cs="Times New Roman"/>
          <w:sz w:val="24"/>
          <w:szCs w:val="24"/>
        </w:rPr>
        <w:t xml:space="preserve"> – Apostila Confiabilidade de sistemas – Departamento de Projeto Mecânico – FEM – UNICAMP </w:t>
      </w:r>
      <w:r w:rsidR="00441893">
        <w:rPr>
          <w:rFonts w:ascii="Times New Roman" w:hAnsi="Times New Roman" w:cs="Times New Roman"/>
          <w:sz w:val="24"/>
          <w:szCs w:val="24"/>
        </w:rPr>
        <w:t>–</w:t>
      </w:r>
      <w:r w:rsidRPr="00A747D5">
        <w:rPr>
          <w:rFonts w:ascii="Times New Roman" w:hAnsi="Times New Roman" w:cs="Times New Roman"/>
          <w:sz w:val="24"/>
          <w:szCs w:val="24"/>
        </w:rPr>
        <w:t xml:space="preserve"> 2000</w:t>
      </w:r>
      <w:r w:rsidR="00441893">
        <w:rPr>
          <w:rFonts w:ascii="Times New Roman" w:hAnsi="Times New Roman" w:cs="Times New Roman"/>
          <w:sz w:val="24"/>
          <w:szCs w:val="24"/>
        </w:rPr>
        <w:t>;</w:t>
      </w:r>
    </w:p>
    <w:p w:rsidR="005E7F68" w:rsidRPr="00A747D5" w:rsidRDefault="00AC4278" w:rsidP="0044189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D5">
        <w:rPr>
          <w:rFonts w:ascii="Times New Roman" w:hAnsi="Times New Roman" w:cs="Times New Roman"/>
          <w:sz w:val="24"/>
          <w:szCs w:val="24"/>
        </w:rPr>
        <w:t>ReliaSoft. Apostila treinamento RS 401 – Análise de dados de vida. 2012</w:t>
      </w:r>
      <w:r w:rsidR="00441893">
        <w:rPr>
          <w:rFonts w:ascii="Times New Roman" w:hAnsi="Times New Roman" w:cs="Times New Roman"/>
          <w:sz w:val="24"/>
          <w:szCs w:val="24"/>
        </w:rPr>
        <w:t>;</w:t>
      </w:r>
    </w:p>
    <w:p w:rsidR="005E7F68" w:rsidRPr="00A747D5" w:rsidRDefault="00AC4278" w:rsidP="0044189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D5">
        <w:rPr>
          <w:rFonts w:ascii="Times New Roman" w:hAnsi="Times New Roman" w:cs="Times New Roman"/>
          <w:sz w:val="24"/>
          <w:szCs w:val="24"/>
        </w:rPr>
        <w:t>Rousand,</w:t>
      </w:r>
      <w:r w:rsidR="00013BB2" w:rsidRPr="00A747D5">
        <w:rPr>
          <w:rFonts w:ascii="Times New Roman" w:hAnsi="Times New Roman" w:cs="Times New Roman"/>
          <w:sz w:val="24"/>
          <w:szCs w:val="24"/>
        </w:rPr>
        <w:t xml:space="preserve"> </w:t>
      </w:r>
      <w:r w:rsidRPr="00A747D5">
        <w:rPr>
          <w:rFonts w:ascii="Times New Roman" w:hAnsi="Times New Roman" w:cs="Times New Roman"/>
          <w:sz w:val="24"/>
          <w:szCs w:val="24"/>
        </w:rPr>
        <w:t xml:space="preserve">M.; </w:t>
      </w:r>
      <w:proofErr w:type="spellStart"/>
      <w:r w:rsidRPr="00A747D5">
        <w:rPr>
          <w:rFonts w:ascii="Times New Roman" w:hAnsi="Times New Roman" w:cs="Times New Roman"/>
          <w:sz w:val="24"/>
          <w:szCs w:val="24"/>
        </w:rPr>
        <w:t>Heyland</w:t>
      </w:r>
      <w:proofErr w:type="spellEnd"/>
      <w:r w:rsidRPr="00A747D5">
        <w:rPr>
          <w:rFonts w:ascii="Times New Roman" w:hAnsi="Times New Roman" w:cs="Times New Roman"/>
          <w:sz w:val="24"/>
          <w:szCs w:val="24"/>
        </w:rPr>
        <w:t xml:space="preserve">, A. System </w:t>
      </w:r>
      <w:proofErr w:type="spellStart"/>
      <w:r w:rsidRPr="00A747D5">
        <w:rPr>
          <w:rFonts w:ascii="Times New Roman" w:hAnsi="Times New Roman" w:cs="Times New Roman"/>
          <w:sz w:val="24"/>
          <w:szCs w:val="24"/>
        </w:rPr>
        <w:t>Reliability</w:t>
      </w:r>
      <w:proofErr w:type="spellEnd"/>
      <w:r w:rsidRPr="00A747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47D5">
        <w:rPr>
          <w:rFonts w:ascii="Times New Roman" w:hAnsi="Times New Roman" w:cs="Times New Roman"/>
          <w:sz w:val="24"/>
          <w:szCs w:val="24"/>
        </w:rPr>
        <w:t>Theory</w:t>
      </w:r>
      <w:proofErr w:type="spellEnd"/>
      <w:r w:rsidRPr="00A747D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747D5">
        <w:rPr>
          <w:rFonts w:ascii="Times New Roman" w:hAnsi="Times New Roman" w:cs="Times New Roman"/>
          <w:sz w:val="24"/>
          <w:szCs w:val="24"/>
        </w:rPr>
        <w:t>Models</w:t>
      </w:r>
      <w:proofErr w:type="spellEnd"/>
      <w:r w:rsidRPr="00A747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47D5">
        <w:rPr>
          <w:rFonts w:ascii="Times New Roman" w:hAnsi="Times New Roman" w:cs="Times New Roman"/>
          <w:sz w:val="24"/>
          <w:szCs w:val="24"/>
        </w:rPr>
        <w:t>Statiscal</w:t>
      </w:r>
      <w:proofErr w:type="spellEnd"/>
      <w:r w:rsidRPr="00A747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47D5">
        <w:rPr>
          <w:rFonts w:ascii="Times New Roman" w:hAnsi="Times New Roman" w:cs="Times New Roman"/>
          <w:sz w:val="24"/>
          <w:szCs w:val="24"/>
        </w:rPr>
        <w:t>Methods</w:t>
      </w:r>
      <w:proofErr w:type="spellEnd"/>
      <w:r w:rsidRPr="00A747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47D5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A747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47D5">
        <w:rPr>
          <w:rFonts w:ascii="Times New Roman" w:hAnsi="Times New Roman" w:cs="Times New Roman"/>
          <w:sz w:val="24"/>
          <w:szCs w:val="24"/>
        </w:rPr>
        <w:t>Appli</w:t>
      </w:r>
      <w:r w:rsidR="00441893">
        <w:rPr>
          <w:rFonts w:ascii="Times New Roman" w:hAnsi="Times New Roman" w:cs="Times New Roman"/>
          <w:sz w:val="24"/>
          <w:szCs w:val="24"/>
        </w:rPr>
        <w:t>cations</w:t>
      </w:r>
      <w:proofErr w:type="spellEnd"/>
      <w:r w:rsidR="0044189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41893">
        <w:rPr>
          <w:rFonts w:ascii="Times New Roman" w:hAnsi="Times New Roman" w:cs="Times New Roman"/>
          <w:sz w:val="24"/>
          <w:szCs w:val="24"/>
        </w:rPr>
        <w:t>Second</w:t>
      </w:r>
      <w:proofErr w:type="spellEnd"/>
      <w:r w:rsidR="00441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1893">
        <w:rPr>
          <w:rFonts w:ascii="Times New Roman" w:hAnsi="Times New Roman" w:cs="Times New Roman"/>
          <w:sz w:val="24"/>
          <w:szCs w:val="24"/>
        </w:rPr>
        <w:t>Edition</w:t>
      </w:r>
      <w:proofErr w:type="spellEnd"/>
      <w:r w:rsidR="00441893">
        <w:rPr>
          <w:rFonts w:ascii="Times New Roman" w:hAnsi="Times New Roman" w:cs="Times New Roman"/>
          <w:sz w:val="24"/>
          <w:szCs w:val="24"/>
        </w:rPr>
        <w:t>. 2004;</w:t>
      </w:r>
    </w:p>
    <w:p w:rsidR="005E7F68" w:rsidRPr="00A747D5" w:rsidRDefault="00013BB2" w:rsidP="0044189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7D5">
        <w:rPr>
          <w:rFonts w:ascii="Times New Roman" w:hAnsi="Times New Roman" w:cs="Times New Roman"/>
          <w:sz w:val="24"/>
          <w:szCs w:val="24"/>
        </w:rPr>
        <w:t xml:space="preserve">Benbow, D.; Broome, H. The </w:t>
      </w:r>
      <w:proofErr w:type="spellStart"/>
      <w:r w:rsidRPr="00A747D5">
        <w:rPr>
          <w:rFonts w:ascii="Times New Roman" w:hAnsi="Times New Roman" w:cs="Times New Roman"/>
          <w:sz w:val="24"/>
          <w:szCs w:val="24"/>
        </w:rPr>
        <w:t>Certified</w:t>
      </w:r>
      <w:proofErr w:type="spellEnd"/>
      <w:r w:rsidRPr="00A747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47D5">
        <w:rPr>
          <w:rFonts w:ascii="Times New Roman" w:hAnsi="Times New Roman" w:cs="Times New Roman"/>
          <w:sz w:val="24"/>
          <w:szCs w:val="24"/>
        </w:rPr>
        <w:t>Reliability</w:t>
      </w:r>
      <w:proofErr w:type="spellEnd"/>
      <w:r w:rsidRPr="00A747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47D5">
        <w:rPr>
          <w:rFonts w:ascii="Times New Roman" w:hAnsi="Times New Roman" w:cs="Times New Roman"/>
          <w:sz w:val="24"/>
          <w:szCs w:val="24"/>
        </w:rPr>
        <w:t>Engineer</w:t>
      </w:r>
      <w:proofErr w:type="spellEnd"/>
      <w:r w:rsidRPr="00A747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47D5">
        <w:rPr>
          <w:rFonts w:ascii="Times New Roman" w:hAnsi="Times New Roman" w:cs="Times New Roman"/>
          <w:sz w:val="24"/>
          <w:szCs w:val="24"/>
        </w:rPr>
        <w:t>Handbook</w:t>
      </w:r>
      <w:proofErr w:type="spellEnd"/>
      <w:r w:rsidRPr="00A747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138C7" w:rsidRPr="00A747D5">
        <w:rPr>
          <w:rFonts w:ascii="Times New Roman" w:hAnsi="Times New Roman" w:cs="Times New Roman"/>
          <w:sz w:val="24"/>
          <w:szCs w:val="24"/>
        </w:rPr>
        <w:t>Milwualkee</w:t>
      </w:r>
      <w:proofErr w:type="spellEnd"/>
      <w:r w:rsidR="007138C7" w:rsidRPr="00A747D5">
        <w:rPr>
          <w:rFonts w:ascii="Times New Roman" w:hAnsi="Times New Roman" w:cs="Times New Roman"/>
          <w:sz w:val="24"/>
          <w:szCs w:val="24"/>
        </w:rPr>
        <w:t>. 2009</w:t>
      </w:r>
      <w:r w:rsidR="00441893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5E7F68" w:rsidRPr="00A747D5" w:rsidSect="00FE4CB7">
      <w:pgSz w:w="11906" w:h="16838" w:code="9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DB2" w:rsidRDefault="004D7DB2" w:rsidP="005E7F68">
      <w:pPr>
        <w:spacing w:after="0" w:line="240" w:lineRule="auto"/>
      </w:pPr>
      <w:r>
        <w:separator/>
      </w:r>
    </w:p>
  </w:endnote>
  <w:endnote w:type="continuationSeparator" w:id="0">
    <w:p w:rsidR="004D7DB2" w:rsidRDefault="004D7DB2" w:rsidP="005E7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DB2" w:rsidRDefault="004D7DB2" w:rsidP="005E7F68">
      <w:pPr>
        <w:spacing w:after="0" w:line="240" w:lineRule="auto"/>
      </w:pPr>
      <w:r>
        <w:separator/>
      </w:r>
    </w:p>
  </w:footnote>
  <w:footnote w:type="continuationSeparator" w:id="0">
    <w:p w:rsidR="004D7DB2" w:rsidRDefault="004D7DB2" w:rsidP="005E7F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2937" w:rsidRDefault="00C92937">
    <w:pPr>
      <w:pStyle w:val="Cabealho"/>
      <w:jc w:val="right"/>
    </w:pPr>
  </w:p>
  <w:p w:rsidR="00C92937" w:rsidRDefault="00C9293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9261917"/>
      <w:docPartObj>
        <w:docPartGallery w:val="Page Numbers (Top of Page)"/>
        <w:docPartUnique/>
      </w:docPartObj>
    </w:sdtPr>
    <w:sdtContent>
      <w:p w:rsidR="00C92937" w:rsidRDefault="00C92937">
        <w:pPr>
          <w:pStyle w:val="Cabealho"/>
          <w:jc w:val="right"/>
        </w:pPr>
        <w:r w:rsidRPr="00CC7CE2">
          <w:fldChar w:fldCharType="begin"/>
        </w:r>
        <w:r w:rsidRPr="00CC7CE2">
          <w:instrText>PAGE   \* MERGEFORMAT</w:instrText>
        </w:r>
        <w:r w:rsidRPr="00CC7CE2">
          <w:fldChar w:fldCharType="separate"/>
        </w:r>
        <w:r w:rsidR="0081534A">
          <w:rPr>
            <w:noProof/>
          </w:rPr>
          <w:t>21</w:t>
        </w:r>
        <w:r w:rsidRPr="00CC7CE2">
          <w:fldChar w:fldCharType="end"/>
        </w:r>
      </w:p>
    </w:sdtContent>
  </w:sdt>
  <w:p w:rsidR="00C92937" w:rsidRDefault="00C9293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234C0"/>
    <w:multiLevelType w:val="hybridMultilevel"/>
    <w:tmpl w:val="91EC8BC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C94EBB"/>
    <w:multiLevelType w:val="multilevel"/>
    <w:tmpl w:val="D2C452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2E220C2"/>
    <w:multiLevelType w:val="hybridMultilevel"/>
    <w:tmpl w:val="BDFAD34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613CD"/>
    <w:multiLevelType w:val="multilevel"/>
    <w:tmpl w:val="A79CB3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2CEB5C2F"/>
    <w:multiLevelType w:val="hybridMultilevel"/>
    <w:tmpl w:val="F0F0E7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70FB0"/>
    <w:multiLevelType w:val="hybridMultilevel"/>
    <w:tmpl w:val="13F888E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C77F1A"/>
    <w:multiLevelType w:val="hybridMultilevel"/>
    <w:tmpl w:val="1CC296A2"/>
    <w:lvl w:ilvl="0" w:tplc="90B4C7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C332D"/>
    <w:multiLevelType w:val="hybridMultilevel"/>
    <w:tmpl w:val="FF609F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C121F4"/>
    <w:multiLevelType w:val="multilevel"/>
    <w:tmpl w:val="A79CB3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43CE72CE"/>
    <w:multiLevelType w:val="hybridMultilevel"/>
    <w:tmpl w:val="F62A4ABC"/>
    <w:lvl w:ilvl="0" w:tplc="97AE7B8A"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6B64623"/>
    <w:multiLevelType w:val="hybridMultilevel"/>
    <w:tmpl w:val="CAF4A5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98204F"/>
    <w:multiLevelType w:val="hybridMultilevel"/>
    <w:tmpl w:val="25D4B01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D66CDD"/>
    <w:multiLevelType w:val="hybridMultilevel"/>
    <w:tmpl w:val="3B8490C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FD18F3"/>
    <w:multiLevelType w:val="hybridMultilevel"/>
    <w:tmpl w:val="720CC8DA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4" w15:restartNumberingAfterBreak="0">
    <w:nsid w:val="77D21674"/>
    <w:multiLevelType w:val="multilevel"/>
    <w:tmpl w:val="F1E2245C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cs="Times New Roman" w:hint="default"/>
        <w:b/>
        <w:sz w:val="28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5" w15:restartNumberingAfterBreak="0">
    <w:nsid w:val="7AF71E8E"/>
    <w:multiLevelType w:val="hybridMultilevel"/>
    <w:tmpl w:val="E5F0A830"/>
    <w:lvl w:ilvl="0" w:tplc="BC36004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A775CA"/>
    <w:multiLevelType w:val="hybridMultilevel"/>
    <w:tmpl w:val="3B9E9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6"/>
  </w:num>
  <w:num w:numId="4">
    <w:abstractNumId w:val="0"/>
  </w:num>
  <w:num w:numId="5">
    <w:abstractNumId w:val="12"/>
  </w:num>
  <w:num w:numId="6">
    <w:abstractNumId w:val="6"/>
  </w:num>
  <w:num w:numId="7">
    <w:abstractNumId w:val="11"/>
  </w:num>
  <w:num w:numId="8">
    <w:abstractNumId w:val="5"/>
  </w:num>
  <w:num w:numId="9">
    <w:abstractNumId w:val="2"/>
  </w:num>
  <w:num w:numId="10">
    <w:abstractNumId w:val="7"/>
  </w:num>
  <w:num w:numId="11">
    <w:abstractNumId w:val="14"/>
  </w:num>
  <w:num w:numId="12">
    <w:abstractNumId w:val="10"/>
  </w:num>
  <w:num w:numId="13">
    <w:abstractNumId w:val="8"/>
  </w:num>
  <w:num w:numId="14">
    <w:abstractNumId w:val="3"/>
  </w:num>
  <w:num w:numId="15">
    <w:abstractNumId w:val="1"/>
  </w:num>
  <w:num w:numId="16">
    <w:abstractNumId w:val="1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F68"/>
    <w:rsid w:val="000127E3"/>
    <w:rsid w:val="00013BB2"/>
    <w:rsid w:val="00025919"/>
    <w:rsid w:val="00027E1C"/>
    <w:rsid w:val="0003772A"/>
    <w:rsid w:val="00044D6A"/>
    <w:rsid w:val="00057A1A"/>
    <w:rsid w:val="00061C19"/>
    <w:rsid w:val="00064E41"/>
    <w:rsid w:val="0008505B"/>
    <w:rsid w:val="00094688"/>
    <w:rsid w:val="000A1BA0"/>
    <w:rsid w:val="000A2307"/>
    <w:rsid w:val="000A478E"/>
    <w:rsid w:val="000A5893"/>
    <w:rsid w:val="000D1D7A"/>
    <w:rsid w:val="000E24B0"/>
    <w:rsid w:val="000E4FDC"/>
    <w:rsid w:val="000F180F"/>
    <w:rsid w:val="000F750A"/>
    <w:rsid w:val="00101695"/>
    <w:rsid w:val="00114EED"/>
    <w:rsid w:val="001202C2"/>
    <w:rsid w:val="001303B9"/>
    <w:rsid w:val="001412B1"/>
    <w:rsid w:val="001424E4"/>
    <w:rsid w:val="001526E0"/>
    <w:rsid w:val="001566EB"/>
    <w:rsid w:val="00160B40"/>
    <w:rsid w:val="00166467"/>
    <w:rsid w:val="001842EF"/>
    <w:rsid w:val="001A3310"/>
    <w:rsid w:val="001B2B6A"/>
    <w:rsid w:val="001B455E"/>
    <w:rsid w:val="001D2525"/>
    <w:rsid w:val="001D3797"/>
    <w:rsid w:val="001F1D52"/>
    <w:rsid w:val="0020645F"/>
    <w:rsid w:val="002164A2"/>
    <w:rsid w:val="00216FDD"/>
    <w:rsid w:val="00221253"/>
    <w:rsid w:val="00222D7A"/>
    <w:rsid w:val="00231279"/>
    <w:rsid w:val="00233D94"/>
    <w:rsid w:val="00252582"/>
    <w:rsid w:val="00264F1E"/>
    <w:rsid w:val="00273656"/>
    <w:rsid w:val="002743D0"/>
    <w:rsid w:val="0027511B"/>
    <w:rsid w:val="002831B3"/>
    <w:rsid w:val="002874D6"/>
    <w:rsid w:val="00291FA9"/>
    <w:rsid w:val="00294E26"/>
    <w:rsid w:val="002A5E0D"/>
    <w:rsid w:val="002A65B5"/>
    <w:rsid w:val="002A78CE"/>
    <w:rsid w:val="002B072B"/>
    <w:rsid w:val="002B3398"/>
    <w:rsid w:val="002C292D"/>
    <w:rsid w:val="002E0F46"/>
    <w:rsid w:val="002E478C"/>
    <w:rsid w:val="002E64E1"/>
    <w:rsid w:val="002F04E4"/>
    <w:rsid w:val="002F2EBA"/>
    <w:rsid w:val="002F649E"/>
    <w:rsid w:val="003148FA"/>
    <w:rsid w:val="003254C2"/>
    <w:rsid w:val="00330CDF"/>
    <w:rsid w:val="00334919"/>
    <w:rsid w:val="00335F2C"/>
    <w:rsid w:val="00354412"/>
    <w:rsid w:val="00362FB9"/>
    <w:rsid w:val="00377154"/>
    <w:rsid w:val="00390935"/>
    <w:rsid w:val="003A6FC2"/>
    <w:rsid w:val="003B0D44"/>
    <w:rsid w:val="003B5A22"/>
    <w:rsid w:val="003D74BB"/>
    <w:rsid w:val="003E4B29"/>
    <w:rsid w:val="003F7B47"/>
    <w:rsid w:val="00401E5E"/>
    <w:rsid w:val="0040322E"/>
    <w:rsid w:val="00416E7F"/>
    <w:rsid w:val="00426727"/>
    <w:rsid w:val="00441893"/>
    <w:rsid w:val="004421C2"/>
    <w:rsid w:val="0044497F"/>
    <w:rsid w:val="00445511"/>
    <w:rsid w:val="00446CD3"/>
    <w:rsid w:val="00451A5D"/>
    <w:rsid w:val="004534BF"/>
    <w:rsid w:val="00456565"/>
    <w:rsid w:val="004568C0"/>
    <w:rsid w:val="004644CC"/>
    <w:rsid w:val="00481C61"/>
    <w:rsid w:val="00487BD4"/>
    <w:rsid w:val="00495F23"/>
    <w:rsid w:val="004A5891"/>
    <w:rsid w:val="004B4618"/>
    <w:rsid w:val="004C0949"/>
    <w:rsid w:val="004D3760"/>
    <w:rsid w:val="004D6E4E"/>
    <w:rsid w:val="004D7258"/>
    <w:rsid w:val="004D7DB2"/>
    <w:rsid w:val="00516052"/>
    <w:rsid w:val="00535CC1"/>
    <w:rsid w:val="005458DC"/>
    <w:rsid w:val="005637B3"/>
    <w:rsid w:val="0057402A"/>
    <w:rsid w:val="00576B9F"/>
    <w:rsid w:val="0057772B"/>
    <w:rsid w:val="00577D03"/>
    <w:rsid w:val="00592A15"/>
    <w:rsid w:val="005A0288"/>
    <w:rsid w:val="005A3DA4"/>
    <w:rsid w:val="005A7930"/>
    <w:rsid w:val="005B4375"/>
    <w:rsid w:val="005C6A8D"/>
    <w:rsid w:val="005D7EB8"/>
    <w:rsid w:val="005E2678"/>
    <w:rsid w:val="005E3CFA"/>
    <w:rsid w:val="005E7879"/>
    <w:rsid w:val="005E7F68"/>
    <w:rsid w:val="005F11EF"/>
    <w:rsid w:val="005F13C3"/>
    <w:rsid w:val="005F4EA3"/>
    <w:rsid w:val="00601B04"/>
    <w:rsid w:val="006049EC"/>
    <w:rsid w:val="00613CC1"/>
    <w:rsid w:val="00617F6A"/>
    <w:rsid w:val="00626704"/>
    <w:rsid w:val="006271F0"/>
    <w:rsid w:val="006311CA"/>
    <w:rsid w:val="006373BD"/>
    <w:rsid w:val="00644A7C"/>
    <w:rsid w:val="006547DE"/>
    <w:rsid w:val="00660E28"/>
    <w:rsid w:val="00666DFF"/>
    <w:rsid w:val="00671132"/>
    <w:rsid w:val="00674882"/>
    <w:rsid w:val="006771A9"/>
    <w:rsid w:val="006946A5"/>
    <w:rsid w:val="006955C8"/>
    <w:rsid w:val="006B0717"/>
    <w:rsid w:val="006B4567"/>
    <w:rsid w:val="006B7221"/>
    <w:rsid w:val="006D3B91"/>
    <w:rsid w:val="006D4049"/>
    <w:rsid w:val="006E7050"/>
    <w:rsid w:val="006E7C58"/>
    <w:rsid w:val="007138C7"/>
    <w:rsid w:val="007217DA"/>
    <w:rsid w:val="00741F29"/>
    <w:rsid w:val="00751FD2"/>
    <w:rsid w:val="00754DEB"/>
    <w:rsid w:val="007602D1"/>
    <w:rsid w:val="0079101F"/>
    <w:rsid w:val="007D1A47"/>
    <w:rsid w:val="007D29E4"/>
    <w:rsid w:val="007D5360"/>
    <w:rsid w:val="008002FF"/>
    <w:rsid w:val="008005D2"/>
    <w:rsid w:val="0081534A"/>
    <w:rsid w:val="00822E32"/>
    <w:rsid w:val="0083172F"/>
    <w:rsid w:val="008410B6"/>
    <w:rsid w:val="00846BE5"/>
    <w:rsid w:val="00847547"/>
    <w:rsid w:val="008603D8"/>
    <w:rsid w:val="00866C06"/>
    <w:rsid w:val="00876E8A"/>
    <w:rsid w:val="008A3B62"/>
    <w:rsid w:val="008B0FD6"/>
    <w:rsid w:val="008C7AB9"/>
    <w:rsid w:val="008D6631"/>
    <w:rsid w:val="008E3EF7"/>
    <w:rsid w:val="008E5903"/>
    <w:rsid w:val="0090329E"/>
    <w:rsid w:val="00911F97"/>
    <w:rsid w:val="009220C4"/>
    <w:rsid w:val="009247FF"/>
    <w:rsid w:val="009260EC"/>
    <w:rsid w:val="00932E09"/>
    <w:rsid w:val="00936C8C"/>
    <w:rsid w:val="00941D6F"/>
    <w:rsid w:val="00944A0D"/>
    <w:rsid w:val="00953B6A"/>
    <w:rsid w:val="009659D6"/>
    <w:rsid w:val="009677D2"/>
    <w:rsid w:val="00972F5D"/>
    <w:rsid w:val="00975075"/>
    <w:rsid w:val="0097532B"/>
    <w:rsid w:val="00984EA8"/>
    <w:rsid w:val="0098534A"/>
    <w:rsid w:val="00992A0F"/>
    <w:rsid w:val="00995C17"/>
    <w:rsid w:val="009978EE"/>
    <w:rsid w:val="009A0B86"/>
    <w:rsid w:val="009A37AB"/>
    <w:rsid w:val="009C38C1"/>
    <w:rsid w:val="009D1B13"/>
    <w:rsid w:val="009D7AF3"/>
    <w:rsid w:val="009E0CCB"/>
    <w:rsid w:val="009E29F9"/>
    <w:rsid w:val="009E7D9F"/>
    <w:rsid w:val="009F1B05"/>
    <w:rsid w:val="009F2AF5"/>
    <w:rsid w:val="009F34A5"/>
    <w:rsid w:val="009F6405"/>
    <w:rsid w:val="00A003C3"/>
    <w:rsid w:val="00A00534"/>
    <w:rsid w:val="00A015EB"/>
    <w:rsid w:val="00A35706"/>
    <w:rsid w:val="00A37625"/>
    <w:rsid w:val="00A4100C"/>
    <w:rsid w:val="00A44925"/>
    <w:rsid w:val="00A52E3A"/>
    <w:rsid w:val="00A52F97"/>
    <w:rsid w:val="00A617A7"/>
    <w:rsid w:val="00A67DD5"/>
    <w:rsid w:val="00A747D5"/>
    <w:rsid w:val="00AA4F02"/>
    <w:rsid w:val="00AA57C1"/>
    <w:rsid w:val="00AB209E"/>
    <w:rsid w:val="00AB6130"/>
    <w:rsid w:val="00AC3F73"/>
    <w:rsid w:val="00AC4278"/>
    <w:rsid w:val="00AC51FD"/>
    <w:rsid w:val="00AC5FF3"/>
    <w:rsid w:val="00AC63FF"/>
    <w:rsid w:val="00AD5F2A"/>
    <w:rsid w:val="00AE328D"/>
    <w:rsid w:val="00AF5589"/>
    <w:rsid w:val="00B10ED8"/>
    <w:rsid w:val="00B11F49"/>
    <w:rsid w:val="00B15389"/>
    <w:rsid w:val="00B3626F"/>
    <w:rsid w:val="00B76612"/>
    <w:rsid w:val="00B800F5"/>
    <w:rsid w:val="00B84C39"/>
    <w:rsid w:val="00B945B5"/>
    <w:rsid w:val="00B9578E"/>
    <w:rsid w:val="00B96FBF"/>
    <w:rsid w:val="00BA7F77"/>
    <w:rsid w:val="00BD17BF"/>
    <w:rsid w:val="00BE1A1C"/>
    <w:rsid w:val="00BE2D4F"/>
    <w:rsid w:val="00BE57A8"/>
    <w:rsid w:val="00C019A3"/>
    <w:rsid w:val="00C04545"/>
    <w:rsid w:val="00C163F3"/>
    <w:rsid w:val="00C20BA0"/>
    <w:rsid w:val="00C2442B"/>
    <w:rsid w:val="00C30C6D"/>
    <w:rsid w:val="00C40233"/>
    <w:rsid w:val="00C42B10"/>
    <w:rsid w:val="00C4764E"/>
    <w:rsid w:val="00C670A0"/>
    <w:rsid w:val="00C737C7"/>
    <w:rsid w:val="00C761C5"/>
    <w:rsid w:val="00C82ED3"/>
    <w:rsid w:val="00C86B08"/>
    <w:rsid w:val="00C90576"/>
    <w:rsid w:val="00C91F2D"/>
    <w:rsid w:val="00C92937"/>
    <w:rsid w:val="00C95613"/>
    <w:rsid w:val="00C97179"/>
    <w:rsid w:val="00CA2FD3"/>
    <w:rsid w:val="00CB1D9C"/>
    <w:rsid w:val="00CC7CE2"/>
    <w:rsid w:val="00CD27F0"/>
    <w:rsid w:val="00CE2AD2"/>
    <w:rsid w:val="00CE74C5"/>
    <w:rsid w:val="00CF209D"/>
    <w:rsid w:val="00D03122"/>
    <w:rsid w:val="00D1270B"/>
    <w:rsid w:val="00D2449C"/>
    <w:rsid w:val="00D267D6"/>
    <w:rsid w:val="00D277AE"/>
    <w:rsid w:val="00D32DEB"/>
    <w:rsid w:val="00D356D6"/>
    <w:rsid w:val="00D4372F"/>
    <w:rsid w:val="00D503AF"/>
    <w:rsid w:val="00D51B7E"/>
    <w:rsid w:val="00D55955"/>
    <w:rsid w:val="00D55F7F"/>
    <w:rsid w:val="00D65C53"/>
    <w:rsid w:val="00D71595"/>
    <w:rsid w:val="00D74DC0"/>
    <w:rsid w:val="00D77320"/>
    <w:rsid w:val="00D77878"/>
    <w:rsid w:val="00D97805"/>
    <w:rsid w:val="00DA0630"/>
    <w:rsid w:val="00DA5730"/>
    <w:rsid w:val="00DB558E"/>
    <w:rsid w:val="00DE04B2"/>
    <w:rsid w:val="00E03211"/>
    <w:rsid w:val="00E04DE0"/>
    <w:rsid w:val="00E24B5C"/>
    <w:rsid w:val="00E2514B"/>
    <w:rsid w:val="00E52074"/>
    <w:rsid w:val="00E5440D"/>
    <w:rsid w:val="00E55525"/>
    <w:rsid w:val="00E72F4B"/>
    <w:rsid w:val="00E82179"/>
    <w:rsid w:val="00E93048"/>
    <w:rsid w:val="00EA1B25"/>
    <w:rsid w:val="00EB1ED0"/>
    <w:rsid w:val="00EB2A44"/>
    <w:rsid w:val="00EC0E62"/>
    <w:rsid w:val="00EC1993"/>
    <w:rsid w:val="00EC37DA"/>
    <w:rsid w:val="00ED0A50"/>
    <w:rsid w:val="00ED1169"/>
    <w:rsid w:val="00EE22FF"/>
    <w:rsid w:val="00EE3D0C"/>
    <w:rsid w:val="00EE68D6"/>
    <w:rsid w:val="00EF210E"/>
    <w:rsid w:val="00EF59BC"/>
    <w:rsid w:val="00F02977"/>
    <w:rsid w:val="00F04245"/>
    <w:rsid w:val="00F133AC"/>
    <w:rsid w:val="00F14CB9"/>
    <w:rsid w:val="00F1586E"/>
    <w:rsid w:val="00F15E01"/>
    <w:rsid w:val="00F17487"/>
    <w:rsid w:val="00F231B3"/>
    <w:rsid w:val="00F563D5"/>
    <w:rsid w:val="00F61BD5"/>
    <w:rsid w:val="00F66DB1"/>
    <w:rsid w:val="00F71462"/>
    <w:rsid w:val="00F758D5"/>
    <w:rsid w:val="00F75C55"/>
    <w:rsid w:val="00F947A6"/>
    <w:rsid w:val="00F9510B"/>
    <w:rsid w:val="00FA14E2"/>
    <w:rsid w:val="00FA223C"/>
    <w:rsid w:val="00FA2923"/>
    <w:rsid w:val="00FA3763"/>
    <w:rsid w:val="00FA3CC6"/>
    <w:rsid w:val="00FA52F3"/>
    <w:rsid w:val="00FA7410"/>
    <w:rsid w:val="00FB2187"/>
    <w:rsid w:val="00FB7551"/>
    <w:rsid w:val="00FD2322"/>
    <w:rsid w:val="00FE4CB7"/>
    <w:rsid w:val="00FF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11849ED-C459-42C5-8751-7EB01DD3B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7F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7F68"/>
  </w:style>
  <w:style w:type="paragraph" w:styleId="Rodap">
    <w:name w:val="footer"/>
    <w:basedOn w:val="Normal"/>
    <w:link w:val="RodapChar"/>
    <w:uiPriority w:val="99"/>
    <w:unhideWhenUsed/>
    <w:rsid w:val="005E7F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7F68"/>
  </w:style>
  <w:style w:type="paragraph" w:styleId="Textodebalo">
    <w:name w:val="Balloon Text"/>
    <w:basedOn w:val="Normal"/>
    <w:link w:val="TextodebaloChar"/>
    <w:uiPriority w:val="99"/>
    <w:semiHidden/>
    <w:unhideWhenUsed/>
    <w:rsid w:val="00563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37B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637B3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C20BA0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4C094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C094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C094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C09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C0949"/>
    <w:rPr>
      <w:b/>
      <w:bCs/>
      <w:sz w:val="20"/>
      <w:szCs w:val="20"/>
    </w:rPr>
  </w:style>
  <w:style w:type="paragraph" w:styleId="Corpodetexto3">
    <w:name w:val="Body Text 3"/>
    <w:basedOn w:val="Normal"/>
    <w:link w:val="Corpodetexto3Char"/>
    <w:uiPriority w:val="99"/>
    <w:semiHidden/>
    <w:rsid w:val="006946A5"/>
    <w:pPr>
      <w:spacing w:after="0" w:line="240" w:lineRule="auto"/>
      <w:jc w:val="both"/>
    </w:pPr>
    <w:rPr>
      <w:rFonts w:ascii="Arial" w:eastAsia="Times New Roman" w:hAnsi="Arial" w:cs="Times New Roman"/>
      <w:b/>
      <w:sz w:val="28"/>
      <w:szCs w:val="20"/>
      <w:u w:val="single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946A5"/>
    <w:rPr>
      <w:rFonts w:ascii="Arial" w:eastAsia="Times New Roman" w:hAnsi="Arial" w:cs="Times New Roman"/>
      <w:b/>
      <w:sz w:val="28"/>
      <w:szCs w:val="20"/>
      <w:u w:val="single"/>
      <w:lang w:eastAsia="pt-BR"/>
    </w:rPr>
  </w:style>
  <w:style w:type="character" w:customStyle="1" w:styleId="apple-converted-space">
    <w:name w:val="apple-converted-space"/>
    <w:basedOn w:val="Fontepargpadro"/>
    <w:rsid w:val="001424E4"/>
  </w:style>
  <w:style w:type="character" w:styleId="Hyperlink">
    <w:name w:val="Hyperlink"/>
    <w:basedOn w:val="Fontepargpadro"/>
    <w:uiPriority w:val="99"/>
    <w:semiHidden/>
    <w:unhideWhenUsed/>
    <w:rsid w:val="001424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yperlink" Target="https://pt.wikipedia.org/wiki/Estat%C3%ADstica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oleObject" Target="embeddings/oleObject1.bin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62</Pages>
  <Words>10558</Words>
  <Characters>57014</Characters>
  <Application>Microsoft Office Word</Application>
  <DocSecurity>0</DocSecurity>
  <Lines>475</Lines>
  <Paragraphs>134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ArcelorMittal</Company>
  <LinksUpToDate>false</LinksUpToDate>
  <CharactersWithSpaces>67438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ArcelorMittal FCSA</dc:creator>
  <cp:lastModifiedBy>Bruno Bermudes Crasto</cp:lastModifiedBy>
  <cp:revision>2</cp:revision>
  <cp:lastPrinted>2016-09-15T19:39:00Z</cp:lastPrinted>
  <dcterms:created xsi:type="dcterms:W3CDTF">2016-12-07T20:38:00Z</dcterms:created>
  <dcterms:modified xsi:type="dcterms:W3CDTF">2016-12-07T20:38:00Z</dcterms:modified>
</cp:coreProperties>
</file>