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64F" w:rsidRDefault="00A5464F" w:rsidP="00A5464F">
      <w:pPr>
        <w:pStyle w:val="Autor"/>
        <w:spacing w:line="240" w:lineRule="auto"/>
      </w:pPr>
      <w:r>
        <w:t>UNIVERSIDADE FEDERAL DO ESPÍRITO SANTO</w:t>
      </w:r>
    </w:p>
    <w:p w:rsidR="00A5464F" w:rsidRDefault="00A5464F" w:rsidP="00A5464F">
      <w:pPr>
        <w:pStyle w:val="Autor"/>
        <w:spacing w:line="240" w:lineRule="auto"/>
      </w:pPr>
      <w:r>
        <w:t>CENTRO TECNOLÓGICO</w:t>
      </w:r>
    </w:p>
    <w:p w:rsidR="00A5464F" w:rsidRDefault="00A5464F" w:rsidP="00A5464F">
      <w:pPr>
        <w:pStyle w:val="Autor"/>
        <w:spacing w:line="240" w:lineRule="auto"/>
      </w:pPr>
      <w:r>
        <w:t>DEPARTAMENTO DE ENGENHARIA MECÂNICA</w:t>
      </w:r>
    </w:p>
    <w:p w:rsidR="00A5464F" w:rsidRDefault="00A5464F" w:rsidP="00A5464F">
      <w:pPr>
        <w:pStyle w:val="Autor"/>
        <w:spacing w:line="240" w:lineRule="auto"/>
      </w:pPr>
      <w:r w:rsidRPr="00D45ECD">
        <w:t>TRABALHO DE CONCLUSÃO DE CURSO</w:t>
      </w: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Pr="001A606C" w:rsidRDefault="00A5464F" w:rsidP="00A5464F">
      <w:pPr>
        <w:pStyle w:val="Autor"/>
      </w:pPr>
      <w:r>
        <w:t>bruno silveira franzim</w:t>
      </w:r>
    </w:p>
    <w:p w:rsidR="00A5464F" w:rsidRPr="001A606C" w:rsidRDefault="00A5464F" w:rsidP="00A5464F">
      <w:pPr>
        <w:pStyle w:val="Autor"/>
      </w:pPr>
      <w:r>
        <w:t>felipe cretella passos silva</w:t>
      </w: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Pr="000A2262" w:rsidRDefault="00A5464F" w:rsidP="00A5464F">
      <w:pPr>
        <w:pStyle w:val="TtuloTrabalho"/>
      </w:pPr>
      <w:r>
        <w:t>simulação térmica do reator da bancada de pirólise de resíduos termoplásticos</w:t>
      </w: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Pr="00BE0854" w:rsidRDefault="00A5464F" w:rsidP="00A5464F">
      <w:pPr>
        <w:pStyle w:val="Autor"/>
      </w:pPr>
    </w:p>
    <w:p w:rsidR="00A5464F" w:rsidRPr="00BE0854" w:rsidRDefault="00A5464F" w:rsidP="00A5464F">
      <w:pPr>
        <w:pStyle w:val="Autor"/>
      </w:pPr>
    </w:p>
    <w:p w:rsidR="00A5464F" w:rsidRPr="005B6E1E" w:rsidRDefault="00A5464F" w:rsidP="00A5464F">
      <w:pPr>
        <w:pStyle w:val="Autor"/>
        <w:rPr>
          <w:b w:val="0"/>
        </w:rPr>
      </w:pPr>
      <w:r w:rsidRPr="005B6E1E">
        <w:rPr>
          <w:b w:val="0"/>
        </w:rPr>
        <w:t>VITÓRIA</w:t>
      </w:r>
    </w:p>
    <w:p w:rsidR="00A5464F" w:rsidRPr="005B6E1E" w:rsidRDefault="00553090" w:rsidP="00A5464F">
      <w:pPr>
        <w:pStyle w:val="Autor"/>
        <w:rPr>
          <w:b w:val="0"/>
        </w:rPr>
        <w:sectPr w:rsidR="00A5464F" w:rsidRPr="005B6E1E" w:rsidSect="00D055F3">
          <w:headerReference w:type="even" r:id="rId7"/>
          <w:headerReference w:type="default" r:id="rId8"/>
          <w:footerReference w:type="even" r:id="rId9"/>
          <w:pgSz w:w="11907" w:h="16840" w:code="9"/>
          <w:pgMar w:top="1701" w:right="1134" w:bottom="1134" w:left="1701" w:header="1134" w:footer="680" w:gutter="0"/>
          <w:pgNumType w:fmt="lowerRoman" w:start="1"/>
          <w:cols w:space="720"/>
          <w:noEndnote/>
          <w:titlePg/>
          <w:docGrid w:linePitch="326"/>
        </w:sectPr>
      </w:pPr>
      <w:r w:rsidRPr="005B6E1E">
        <w:rPr>
          <w:b w:val="0"/>
        </w:rPr>
        <w:fldChar w:fldCharType="begin"/>
      </w:r>
      <w:r w:rsidR="00A5464F" w:rsidRPr="005B6E1E">
        <w:rPr>
          <w:b w:val="0"/>
        </w:rPr>
        <w:instrText xml:space="preserve"> DATE  \@ "yyyy"  \* MERGEFORMAT </w:instrText>
      </w:r>
      <w:r w:rsidRPr="005B6E1E">
        <w:rPr>
          <w:b w:val="0"/>
        </w:rPr>
        <w:fldChar w:fldCharType="separate"/>
      </w:r>
      <w:r w:rsidR="00494192">
        <w:rPr>
          <w:b w:val="0"/>
          <w:noProof/>
        </w:rPr>
        <w:t>2011</w:t>
      </w:r>
      <w:r w:rsidRPr="005B6E1E">
        <w:rPr>
          <w:b w:val="0"/>
        </w:rPr>
        <w:fldChar w:fldCharType="end"/>
      </w:r>
    </w:p>
    <w:p w:rsidR="00A5464F" w:rsidRPr="001A606C" w:rsidRDefault="00A5464F" w:rsidP="00A5464F">
      <w:pPr>
        <w:pStyle w:val="Autor"/>
      </w:pPr>
      <w:r>
        <w:lastRenderedPageBreak/>
        <w:t>bruno silveira franzim</w:t>
      </w:r>
    </w:p>
    <w:p w:rsidR="00A5464F" w:rsidRPr="001A606C" w:rsidRDefault="00A5464F" w:rsidP="00A5464F">
      <w:pPr>
        <w:pStyle w:val="Autor"/>
      </w:pPr>
      <w:r>
        <w:t>felipe cretella passos silva</w:t>
      </w: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Pr="000A2262" w:rsidRDefault="00A5464F" w:rsidP="00A5464F">
      <w:pPr>
        <w:pStyle w:val="TtuloTrabalho"/>
      </w:pPr>
      <w:r>
        <w:t>simulação térmica do reator da bancada de pirólise de resíduos termoplásticos</w:t>
      </w: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Corpodetexto3"/>
      </w:pPr>
      <w:r w:rsidRPr="00D45ECD">
        <w:t>Trabalho de Conclusão de Curso</w:t>
      </w:r>
      <w:r>
        <w:t xml:space="preserve"> apresentado ao Departamento de Engenharia Mecânica do Centro Tecnológico da Universidade Federal do Espírito Santo, como requisito parcial para obtenção do grau de Engenheiro Mecânico.</w:t>
      </w:r>
    </w:p>
    <w:p w:rsidR="00A5464F" w:rsidRDefault="00A5464F" w:rsidP="00494192">
      <w:pPr>
        <w:pStyle w:val="Corpodetexto3"/>
      </w:pPr>
      <w:r>
        <w:t xml:space="preserve">Orientador: Prof. Márcio Ferreira Martins, </w:t>
      </w:r>
      <w:r w:rsidR="00663952">
        <w:t>D. Sc</w:t>
      </w:r>
      <w:r>
        <w:t xml:space="preserve"> .</w:t>
      </w:r>
    </w:p>
    <w:p w:rsidR="00494192" w:rsidRDefault="00494192" w:rsidP="00494192">
      <w:pPr>
        <w:pStyle w:val="Corpodetexto3"/>
      </w:pPr>
    </w:p>
    <w:p w:rsidR="00494192" w:rsidRDefault="00494192" w:rsidP="00494192">
      <w:pPr>
        <w:pStyle w:val="Corpodetexto3"/>
      </w:pPr>
    </w:p>
    <w:p w:rsidR="00494192" w:rsidRDefault="00494192" w:rsidP="00494192">
      <w:pPr>
        <w:pStyle w:val="Corpodetexto3"/>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Default="00A5464F" w:rsidP="00A5464F">
      <w:pPr>
        <w:pStyle w:val="Autor"/>
      </w:pPr>
    </w:p>
    <w:p w:rsidR="00A5464F" w:rsidRPr="005B6E1E" w:rsidRDefault="00A5464F" w:rsidP="00A5464F">
      <w:pPr>
        <w:pStyle w:val="Autor"/>
        <w:rPr>
          <w:b w:val="0"/>
        </w:rPr>
      </w:pPr>
      <w:r w:rsidRPr="005B6E1E">
        <w:rPr>
          <w:b w:val="0"/>
        </w:rPr>
        <w:t>VITÓRIA</w:t>
      </w:r>
    </w:p>
    <w:p w:rsidR="00A5464F" w:rsidRPr="005B6E1E" w:rsidRDefault="00553090" w:rsidP="00A5464F">
      <w:pPr>
        <w:pStyle w:val="Autor"/>
        <w:rPr>
          <w:b w:val="0"/>
        </w:rPr>
        <w:sectPr w:rsidR="00A5464F" w:rsidRPr="005B6E1E" w:rsidSect="00D055F3">
          <w:headerReference w:type="even" r:id="rId10"/>
          <w:headerReference w:type="default" r:id="rId11"/>
          <w:footerReference w:type="even" r:id="rId12"/>
          <w:pgSz w:w="11907" w:h="16840" w:code="9"/>
          <w:pgMar w:top="1701" w:right="1134" w:bottom="1134" w:left="1701" w:header="1134" w:footer="680" w:gutter="0"/>
          <w:pgNumType w:fmt="lowerRoman" w:start="1"/>
          <w:cols w:space="720"/>
          <w:noEndnote/>
          <w:titlePg/>
          <w:docGrid w:linePitch="326"/>
        </w:sectPr>
      </w:pPr>
      <w:r w:rsidRPr="005B6E1E">
        <w:rPr>
          <w:b w:val="0"/>
        </w:rPr>
        <w:fldChar w:fldCharType="begin"/>
      </w:r>
      <w:r w:rsidR="00A5464F" w:rsidRPr="005B6E1E">
        <w:rPr>
          <w:b w:val="0"/>
        </w:rPr>
        <w:instrText xml:space="preserve"> DATE  \@ "yyyy"  \* MERGEFORMAT </w:instrText>
      </w:r>
      <w:r w:rsidRPr="005B6E1E">
        <w:rPr>
          <w:b w:val="0"/>
        </w:rPr>
        <w:fldChar w:fldCharType="separate"/>
      </w:r>
      <w:r w:rsidR="00494192">
        <w:rPr>
          <w:b w:val="0"/>
          <w:noProof/>
        </w:rPr>
        <w:t>2011</w:t>
      </w:r>
      <w:r w:rsidRPr="005B6E1E">
        <w:rPr>
          <w:b w:val="0"/>
        </w:rPr>
        <w:fldChar w:fldCharType="end"/>
      </w:r>
    </w:p>
    <w:p w:rsidR="00A5464F" w:rsidRDefault="00A5464F" w:rsidP="00A5464F">
      <w:pPr>
        <w:pStyle w:val="Autor"/>
        <w:jc w:val="both"/>
      </w:pPr>
    </w:p>
    <w:p w:rsidR="00A5464F" w:rsidRPr="001A606C" w:rsidRDefault="00A5464F" w:rsidP="00A5464F">
      <w:pPr>
        <w:pStyle w:val="Autor"/>
      </w:pPr>
      <w:r>
        <w:t>bruno silveira franzim</w:t>
      </w:r>
    </w:p>
    <w:p w:rsidR="00A5464F" w:rsidRPr="00D45ECD" w:rsidRDefault="00A5464F" w:rsidP="00A5464F">
      <w:pPr>
        <w:pStyle w:val="Autor"/>
      </w:pPr>
      <w:r>
        <w:t>felipe cretella passos silva</w:t>
      </w:r>
    </w:p>
    <w:p w:rsidR="00A5464F" w:rsidRDefault="00A5464F" w:rsidP="00A5464F">
      <w:pPr>
        <w:pStyle w:val="Autor"/>
        <w:rPr>
          <w:highlight w:val="yellow"/>
        </w:rPr>
      </w:pPr>
    </w:p>
    <w:p w:rsidR="00A5464F" w:rsidRDefault="00A5464F" w:rsidP="00A5464F">
      <w:pPr>
        <w:pStyle w:val="Autor"/>
        <w:rPr>
          <w:highlight w:val="yellow"/>
        </w:rPr>
      </w:pPr>
    </w:p>
    <w:p w:rsidR="00A5464F" w:rsidRPr="00C62650" w:rsidRDefault="00A5464F" w:rsidP="00A5464F">
      <w:pPr>
        <w:pStyle w:val="Autor"/>
        <w:rPr>
          <w:highlight w:val="yellow"/>
        </w:rPr>
      </w:pPr>
    </w:p>
    <w:p w:rsidR="00A5464F" w:rsidRPr="000A2262" w:rsidRDefault="00A5464F" w:rsidP="00A5464F">
      <w:pPr>
        <w:pStyle w:val="TtuloTrabalho"/>
      </w:pPr>
      <w:r>
        <w:t>simulação térmica do reator da bancada de pirólise de resíduos termoplásticos</w:t>
      </w:r>
    </w:p>
    <w:p w:rsidR="00A5464F" w:rsidRDefault="00A5464F" w:rsidP="00A5464F"/>
    <w:p w:rsidR="00A5464F" w:rsidRDefault="00A5464F" w:rsidP="00A5464F"/>
    <w:p w:rsidR="00A5464F" w:rsidRPr="00320E21" w:rsidRDefault="00A5464F" w:rsidP="00A5464F">
      <w:pPr>
        <w:rPr>
          <w:szCs w:val="24"/>
        </w:rPr>
      </w:pPr>
      <w:r w:rsidRPr="00D45ECD">
        <w:rPr>
          <w:szCs w:val="24"/>
        </w:rPr>
        <w:t>Trabalho de Conclusão de Curso</w:t>
      </w:r>
      <w:r w:rsidRPr="00320E21">
        <w:rPr>
          <w:szCs w:val="24"/>
        </w:rPr>
        <w:t xml:space="preserve"> apresentado ao Departamento de Engenharia Mecânica do Centro Tecnológico da Universidade Federal do Espírito Santo, como requisito parcial para obtenção do grau de Engenheiro Mecânico.</w:t>
      </w:r>
    </w:p>
    <w:p w:rsidR="00A5464F" w:rsidRPr="00320E21" w:rsidRDefault="00A5464F" w:rsidP="00A5464F">
      <w:pPr>
        <w:rPr>
          <w:szCs w:val="24"/>
        </w:rPr>
      </w:pPr>
    </w:p>
    <w:p w:rsidR="00A5464F" w:rsidRPr="00AD3119" w:rsidRDefault="00A5464F" w:rsidP="00A5464F">
      <w:pPr>
        <w:jc w:val="right"/>
        <w:rPr>
          <w:szCs w:val="24"/>
        </w:rPr>
      </w:pPr>
      <w:r>
        <w:rPr>
          <w:szCs w:val="24"/>
        </w:rPr>
        <w:t>Aprovado em ____de______________2011</w:t>
      </w:r>
      <w:r w:rsidR="00F3060C">
        <w:rPr>
          <w:szCs w:val="24"/>
        </w:rPr>
        <w:t>.</w:t>
      </w:r>
    </w:p>
    <w:p w:rsidR="00A5464F" w:rsidRDefault="00A5464F" w:rsidP="00A5464F">
      <w:pPr>
        <w:pStyle w:val="ComissoExaminadora"/>
      </w:pPr>
    </w:p>
    <w:p w:rsidR="00A5464F" w:rsidRDefault="00A5464F" w:rsidP="00A5464F">
      <w:pPr>
        <w:pStyle w:val="ComissoExaminadora"/>
      </w:pPr>
    </w:p>
    <w:p w:rsidR="00A5464F" w:rsidRPr="00904715" w:rsidRDefault="00A5464F" w:rsidP="00A5464F">
      <w:pPr>
        <w:pStyle w:val="ComissoExaminadora"/>
      </w:pPr>
    </w:p>
    <w:p w:rsidR="00A5464F" w:rsidRPr="00C56493" w:rsidRDefault="00A5464F" w:rsidP="00A5464F">
      <w:pPr>
        <w:pStyle w:val="ComissoExaminadora"/>
      </w:pPr>
      <w:r w:rsidRPr="00C56493">
        <w:t>COMISSÃO EXAMINADORA:</w:t>
      </w:r>
    </w:p>
    <w:p w:rsidR="00A5464F" w:rsidRPr="00C56493" w:rsidRDefault="00A5464F" w:rsidP="00A5464F">
      <w:pPr>
        <w:pStyle w:val="ComissoExaminadora"/>
      </w:pPr>
    </w:p>
    <w:p w:rsidR="00A5464F" w:rsidRPr="00C56493" w:rsidRDefault="00A5464F" w:rsidP="00A5464F">
      <w:pPr>
        <w:pStyle w:val="ComissoExaminadora"/>
      </w:pPr>
    </w:p>
    <w:p w:rsidR="00A5464F" w:rsidRPr="00C56493" w:rsidRDefault="00A5464F" w:rsidP="00A5464F">
      <w:pPr>
        <w:pStyle w:val="ComissoExaminadora"/>
      </w:pPr>
    </w:p>
    <w:p w:rsidR="00A5464F" w:rsidRPr="00C56493" w:rsidRDefault="00A5464F" w:rsidP="00A5464F">
      <w:pPr>
        <w:pStyle w:val="ComissoExaminadora"/>
      </w:pPr>
      <w:r w:rsidRPr="00C56493">
        <w:t>_______________________________________</w:t>
      </w:r>
    </w:p>
    <w:p w:rsidR="00A5464F" w:rsidRDefault="00A5464F" w:rsidP="00A5464F">
      <w:pPr>
        <w:pStyle w:val="ComissoExaminadora"/>
      </w:pPr>
      <w:r>
        <w:t>Prof. Dr. Márcio Ferreira Martins</w:t>
      </w:r>
    </w:p>
    <w:p w:rsidR="00A5464F" w:rsidRPr="00C56493" w:rsidRDefault="00A5464F" w:rsidP="00A5464F">
      <w:pPr>
        <w:pStyle w:val="ComissoExaminadora"/>
      </w:pPr>
      <w:r>
        <w:t>Universidade Federal do Espírito Santo</w:t>
      </w:r>
    </w:p>
    <w:p w:rsidR="00A5464F" w:rsidRDefault="00A5464F" w:rsidP="00494192">
      <w:pPr>
        <w:pStyle w:val="ComissoExaminadora"/>
      </w:pPr>
      <w:r w:rsidRPr="00C56493">
        <w:t>Orientador</w:t>
      </w:r>
    </w:p>
    <w:p w:rsidR="00494192" w:rsidRDefault="00494192" w:rsidP="00494192">
      <w:pPr>
        <w:pStyle w:val="ComissoExaminadora"/>
      </w:pPr>
    </w:p>
    <w:p w:rsidR="00A5464F" w:rsidRPr="00C56493" w:rsidRDefault="00A5464F" w:rsidP="00A5464F">
      <w:pPr>
        <w:pStyle w:val="ComissoExaminadora"/>
      </w:pPr>
    </w:p>
    <w:p w:rsidR="00A5464F" w:rsidRPr="00C56493" w:rsidRDefault="00A5464F" w:rsidP="00A5464F">
      <w:pPr>
        <w:pStyle w:val="ComissoExaminadora"/>
      </w:pPr>
    </w:p>
    <w:p w:rsidR="00A5464F" w:rsidRPr="00C56493" w:rsidRDefault="00A5464F" w:rsidP="00A5464F">
      <w:pPr>
        <w:pStyle w:val="ComissoExaminadora"/>
      </w:pPr>
      <w:r w:rsidRPr="00C56493">
        <w:t>_______________________________________</w:t>
      </w:r>
    </w:p>
    <w:p w:rsidR="00A5464F" w:rsidRPr="00C56493" w:rsidRDefault="00A5464F" w:rsidP="00A5464F">
      <w:pPr>
        <w:pStyle w:val="ComissoExaminadora"/>
      </w:pPr>
      <w:r>
        <w:t>Prof.Rogério Silveira de Queiroz</w:t>
      </w:r>
    </w:p>
    <w:p w:rsidR="00A5464F" w:rsidRPr="00C56493" w:rsidRDefault="00A5464F" w:rsidP="00A5464F">
      <w:pPr>
        <w:pStyle w:val="ComissoExaminadora"/>
      </w:pPr>
      <w:r>
        <w:t>Universidade Federal do Espírito Santo</w:t>
      </w:r>
    </w:p>
    <w:p w:rsidR="00A5464F" w:rsidRPr="00C56493" w:rsidRDefault="00A5464F" w:rsidP="00A5464F">
      <w:pPr>
        <w:pStyle w:val="ComissoExaminadora"/>
      </w:pPr>
      <w:r w:rsidRPr="00C56493">
        <w:t>Examinador</w:t>
      </w:r>
    </w:p>
    <w:p w:rsidR="00A5464F" w:rsidRPr="00C56493" w:rsidRDefault="00A5464F" w:rsidP="00A5464F">
      <w:pPr>
        <w:pStyle w:val="ComissoExaminadora"/>
      </w:pPr>
    </w:p>
    <w:p w:rsidR="00A5464F" w:rsidRDefault="00A5464F" w:rsidP="00A5464F">
      <w:pPr>
        <w:pStyle w:val="ComissoExaminadora"/>
      </w:pPr>
    </w:p>
    <w:p w:rsidR="00A5464F" w:rsidRPr="00C56493" w:rsidRDefault="00A5464F" w:rsidP="00494192">
      <w:pPr>
        <w:pStyle w:val="ComissoExaminadora"/>
        <w:ind w:left="0"/>
      </w:pPr>
    </w:p>
    <w:p w:rsidR="00A5464F" w:rsidRPr="00C56493" w:rsidRDefault="00A5464F" w:rsidP="00A5464F">
      <w:pPr>
        <w:pStyle w:val="ComissoExaminadora"/>
      </w:pPr>
      <w:r w:rsidRPr="00C56493">
        <w:t>_______________________________________</w:t>
      </w:r>
    </w:p>
    <w:p w:rsidR="00A5464F" w:rsidRDefault="00A5464F" w:rsidP="00A5464F">
      <w:pPr>
        <w:pStyle w:val="ComissoExaminadora"/>
      </w:pPr>
      <w:r>
        <w:t>Eng. Marco Antônio Lages Vieira</w:t>
      </w:r>
    </w:p>
    <w:p w:rsidR="00A5464F" w:rsidRPr="00C56493" w:rsidRDefault="00A5464F" w:rsidP="00A5464F">
      <w:pPr>
        <w:pStyle w:val="ComissoExaminadora"/>
      </w:pPr>
      <w:r>
        <w:t>Universidade Federal do Espírito Santo</w:t>
      </w:r>
    </w:p>
    <w:p w:rsidR="00A5464F" w:rsidRDefault="00A5464F" w:rsidP="00A5464F">
      <w:pPr>
        <w:pStyle w:val="ComissoExaminadora"/>
      </w:pPr>
      <w:r w:rsidRPr="00C56493">
        <w:t>Examinador</w:t>
      </w:r>
    </w:p>
    <w:p w:rsidR="00A5464F" w:rsidRDefault="00A5464F" w:rsidP="00A5464F">
      <w:pPr>
        <w:pStyle w:val="Corpodetexto3"/>
      </w:pPr>
    </w:p>
    <w:p w:rsidR="00494192" w:rsidRDefault="00494192" w:rsidP="00A5464F">
      <w:pPr>
        <w:pStyle w:val="Corpodetexto3"/>
      </w:pPr>
    </w:p>
    <w:p w:rsidR="00A5464F" w:rsidRPr="00EC3FFC" w:rsidRDefault="00A5464F" w:rsidP="00A5464F">
      <w:pPr>
        <w:pStyle w:val="Ttulo6"/>
      </w:pPr>
      <w:r>
        <w:lastRenderedPageBreak/>
        <w:t xml:space="preserve">AGRADECIMENTOS </w:t>
      </w:r>
    </w:p>
    <w:p w:rsidR="00A5464F" w:rsidRPr="00CB03F9" w:rsidRDefault="00A5464F" w:rsidP="007B452F">
      <w:pPr>
        <w:ind w:firstLine="708"/>
        <w:rPr>
          <w:rFonts w:cs="Arial"/>
        </w:rPr>
      </w:pPr>
      <w:bookmarkStart w:id="0" w:name="_Ref233275099"/>
      <w:bookmarkStart w:id="1" w:name="_Toc233284916"/>
      <w:bookmarkStart w:id="2" w:name="_Toc233285911"/>
      <w:bookmarkStart w:id="3" w:name="_Toc233294548"/>
      <w:r w:rsidRPr="00CB03F9">
        <w:rPr>
          <w:rFonts w:cs="Arial"/>
        </w:rPr>
        <w:t>Agradecemos as nossas famílias e a quem amamos por tudo que eles puderam depositar de confiança em nós, agradecemos ao nosso orientador</w:t>
      </w:r>
      <w:r>
        <w:rPr>
          <w:rFonts w:cs="Arial"/>
        </w:rPr>
        <w:t xml:space="preserve"> </w:t>
      </w:r>
      <w:r w:rsidRPr="00CB03F9">
        <w:rPr>
          <w:rFonts w:cs="Arial"/>
        </w:rPr>
        <w:t>que acreditou no desafio e ajudou</w:t>
      </w:r>
      <w:r>
        <w:rPr>
          <w:rFonts w:cs="Arial"/>
        </w:rPr>
        <w:t>-nos</w:t>
      </w:r>
      <w:r w:rsidRPr="00CB03F9">
        <w:rPr>
          <w:rFonts w:cs="Arial"/>
        </w:rPr>
        <w:t xml:space="preserve"> a concretizar. Agradecemos aos </w:t>
      </w:r>
      <w:r>
        <w:rPr>
          <w:rFonts w:cs="Arial"/>
        </w:rPr>
        <w:t>d</w:t>
      </w:r>
      <w:r w:rsidRPr="00CB03F9">
        <w:rPr>
          <w:rFonts w:cs="Arial"/>
        </w:rPr>
        <w:t xml:space="preserve">ocentes que nos ajudaram fornecendo todo o conhecimento que nos foi passado fortalecendo nossa habilidade de raciocinar sobre um problema e com isso desenvolver soluções. Agradecemos aos amigos, aos presentes, aos ausentes, aos distantes e todos </w:t>
      </w:r>
      <w:r>
        <w:rPr>
          <w:rFonts w:cs="Arial"/>
        </w:rPr>
        <w:t>aqueles</w:t>
      </w:r>
      <w:r w:rsidRPr="00CB03F9">
        <w:rPr>
          <w:rFonts w:cs="Arial"/>
        </w:rPr>
        <w:t xml:space="preserve"> que acreditaram em nosso potencial e sempre estiveram ao nosso lado, torcendo pelo melhor de cada um de nós.</w:t>
      </w:r>
    </w:p>
    <w:p w:rsidR="00A5464F" w:rsidRDefault="00A5464F" w:rsidP="00A5464F">
      <w:r>
        <w:t xml:space="preserve">  </w:t>
      </w:r>
    </w:p>
    <w:p w:rsidR="00A5464F" w:rsidRPr="00FE48F3" w:rsidRDefault="00A5464F" w:rsidP="00A5464F">
      <w:pPr>
        <w:pStyle w:val="Ttulo6"/>
      </w:pPr>
      <w:r w:rsidRPr="00FE48F3">
        <w:lastRenderedPageBreak/>
        <w:t>resumo</w:t>
      </w:r>
      <w:bookmarkEnd w:id="0"/>
      <w:bookmarkEnd w:id="1"/>
      <w:bookmarkEnd w:id="2"/>
      <w:bookmarkEnd w:id="3"/>
    </w:p>
    <w:p w:rsidR="00FE48F3" w:rsidRPr="00FE48F3" w:rsidRDefault="00FE48F3" w:rsidP="007B452F">
      <w:pPr>
        <w:ind w:firstLine="708"/>
      </w:pPr>
      <w:r w:rsidRPr="00FE48F3">
        <w:rPr>
          <w:rStyle w:val="hps"/>
          <w:rFonts w:cs="Arial"/>
        </w:rPr>
        <w:t xml:space="preserve">A indústria do petróleo e seus derivados têm um papel muito relevante no cenário atual. Associada a isso está </w:t>
      </w:r>
      <w:r w:rsidR="00F3060C" w:rsidRPr="00FE48F3">
        <w:rPr>
          <w:rStyle w:val="hps"/>
          <w:rFonts w:cs="Arial"/>
        </w:rPr>
        <w:t>à</w:t>
      </w:r>
      <w:r w:rsidRPr="00FE48F3">
        <w:rPr>
          <w:rStyle w:val="hps"/>
          <w:rFonts w:cs="Arial"/>
        </w:rPr>
        <w:t xml:space="preserve"> grande variedade de produtos a partir dos mais diversos tipos de plásticos que são consumidos pela sociedade. O maior problema encontra-se na destinação final dos resíduos plásticos, onde descarte incorreto gera problemas de impacto ambiental e sócio-econômicos. </w:t>
      </w:r>
      <w:r w:rsidRPr="00FE48F3">
        <w:rPr>
          <w:rFonts w:cs="Arial"/>
        </w:rPr>
        <w:t xml:space="preserve">O resíduo sólido urbano está em continuo crescimento sendo que o resíduo plástico industrial e o urbano representam cerca de 20% em massa do resíduo coletado. A reciclagem </w:t>
      </w:r>
      <w:r w:rsidR="00F3060C" w:rsidRPr="00FE48F3">
        <w:rPr>
          <w:rFonts w:cs="Arial"/>
        </w:rPr>
        <w:t>dos plásticos</w:t>
      </w:r>
      <w:r w:rsidRPr="00FE48F3">
        <w:rPr>
          <w:rFonts w:cs="Arial"/>
        </w:rPr>
        <w:t xml:space="preserve"> vem como solução para minimizar seu descarte e garantir uma melhoria ambiental. Estudos em reciclagem e aproveitamento desses resíduos despertaram interesse acadêmico, onde foi proposto fazer um equipamento para transformar resíduos plásticos em óleo combustível, onde este capaz de ser refinado e aplicado a diversas finalidades e setores da sociedade. </w:t>
      </w:r>
      <w:r w:rsidRPr="00FE48F3">
        <w:rPr>
          <w:rStyle w:val="apple-style-span"/>
          <w:rFonts w:cs="Arial"/>
        </w:rPr>
        <w:t>A temperatura de trabalho tem grande influência no processo, o seu comportamento em especial junto com outros parâmetros caracteriza</w:t>
      </w:r>
      <w:r w:rsidRPr="00FE48F3">
        <w:rPr>
          <w:rFonts w:cs="Arial"/>
        </w:rPr>
        <w:t xml:space="preserve"> os produtos obtidos. Visto sua grande importância é fundamental um estudo mais aprofundado para melhoria do equipamento.</w:t>
      </w:r>
    </w:p>
    <w:p w:rsidR="00D055F3" w:rsidRDefault="00D055F3" w:rsidP="007B452F">
      <w:pPr>
        <w:ind w:firstLine="708"/>
      </w:pPr>
      <w:r>
        <w:t xml:space="preserve">O trabalho teve como objetivo a simulação térmica do reator de resíduos termoplásticos e </w:t>
      </w:r>
      <w:r w:rsidR="005B1160">
        <w:t xml:space="preserve">conseqüente análise para obtenção da melhor configuração dos elementos resistivos. </w:t>
      </w:r>
      <w:r w:rsidR="00FE48F3">
        <w:t xml:space="preserve">Foram simuladas </w:t>
      </w:r>
      <w:r w:rsidR="00FE48F3" w:rsidRPr="00FE48F3">
        <w:rPr>
          <w:rStyle w:val="apple-style-span"/>
          <w:rFonts w:cs="Arial"/>
        </w:rPr>
        <w:t>diferentes condições para o reator variando-se a disposição das resistências elétricas.</w:t>
      </w:r>
      <w:r w:rsidR="00FE48F3">
        <w:rPr>
          <w:rStyle w:val="apple-style-span"/>
          <w:rFonts w:cs="Arial"/>
          <w:color w:val="FF0000"/>
        </w:rPr>
        <w:t xml:space="preserve"> </w:t>
      </w:r>
      <w:r w:rsidR="005B1160">
        <w:t>A simulação foi realizada no software ANSYS CFX 13.0</w:t>
      </w:r>
      <w:r w:rsidR="00FE48F3">
        <w:t xml:space="preserve"> no Laboratório de Fenômenos de Transporte Computacional (LFTC)</w:t>
      </w:r>
      <w:r w:rsidR="005B1160">
        <w:t xml:space="preserve"> </w:t>
      </w:r>
      <w:r w:rsidR="00555C4F">
        <w:t>que utiliza a modelagem numérica para analise do comportamento da transferência de calor. O software apresenta a solução de equações do problema de um sistema, sobre uma região de interesse, baseando-se nas condições de contorno referentes a esta região.</w:t>
      </w:r>
    </w:p>
    <w:p w:rsidR="00C53F73" w:rsidRDefault="00C53F73" w:rsidP="00C53F73">
      <w:pPr>
        <w:rPr>
          <w:rStyle w:val="hps"/>
          <w:rFonts w:cs="Arial"/>
        </w:rPr>
      </w:pPr>
    </w:p>
    <w:p w:rsidR="00C53F73" w:rsidRPr="00C53F73" w:rsidRDefault="00C53F73" w:rsidP="00C53F73">
      <w:pPr>
        <w:rPr>
          <w:rFonts w:cs="Arial"/>
          <w:color w:val="FF0000"/>
        </w:rPr>
      </w:pPr>
    </w:p>
    <w:p w:rsidR="00A5464F" w:rsidRDefault="00A5464F" w:rsidP="00A5464F">
      <w:pPr>
        <w:rPr>
          <w:highlight w:val="yellow"/>
        </w:rPr>
      </w:pPr>
    </w:p>
    <w:p w:rsidR="00A5464F" w:rsidRPr="00912945" w:rsidRDefault="00A5464F" w:rsidP="00A5464F">
      <w:r w:rsidRPr="00F3060C">
        <w:rPr>
          <w:b/>
        </w:rPr>
        <w:t>Palavras-Chave</w:t>
      </w:r>
      <w:r w:rsidR="00F3060C" w:rsidRPr="00F3060C">
        <w:rPr>
          <w:b/>
        </w:rPr>
        <w:t>:</w:t>
      </w:r>
      <w:r w:rsidR="00F3060C">
        <w:rPr>
          <w:b/>
        </w:rPr>
        <w:t xml:space="preserve"> </w:t>
      </w:r>
      <w:r w:rsidR="007E5112" w:rsidRPr="00912945">
        <w:t>Transferência de calor; Reator; Degradação Térmica; Modelagem Computacional;  Reciclagem.</w:t>
      </w:r>
    </w:p>
    <w:p w:rsidR="00A5464F" w:rsidRDefault="00A5464F" w:rsidP="00A5464F">
      <w:pPr>
        <w:pStyle w:val="Ttulo6"/>
        <w:rPr>
          <w:lang w:val="en-US"/>
        </w:rPr>
      </w:pPr>
      <w:bookmarkStart w:id="4" w:name="_Toc233284917"/>
      <w:bookmarkStart w:id="5" w:name="_Toc233285912"/>
      <w:bookmarkStart w:id="6" w:name="_Toc233294549"/>
      <w:r w:rsidRPr="001B2775">
        <w:rPr>
          <w:lang w:val="en-US"/>
        </w:rPr>
        <w:lastRenderedPageBreak/>
        <w:t>abstract</w:t>
      </w:r>
      <w:bookmarkEnd w:id="4"/>
      <w:bookmarkEnd w:id="5"/>
      <w:bookmarkEnd w:id="6"/>
    </w:p>
    <w:p w:rsidR="00F3060C" w:rsidRPr="00901CDF" w:rsidRDefault="00F3060C" w:rsidP="00F3060C">
      <w:pPr>
        <w:rPr>
          <w:lang w:val="en-US"/>
        </w:rPr>
      </w:pPr>
    </w:p>
    <w:p w:rsidR="00F3060C" w:rsidRPr="00901CDF" w:rsidRDefault="00F3060C" w:rsidP="007B452F">
      <w:pPr>
        <w:ind w:firstLine="708"/>
        <w:rPr>
          <w:lang w:val="en-US"/>
        </w:rPr>
      </w:pPr>
      <w:r w:rsidRPr="00901CDF">
        <w:rPr>
          <w:lang w:val="en-US"/>
        </w:rPr>
        <w:t>The oil industry and its derivatives have a very important role in the current scenario. Linked to this is the wide variety of products from many different types of plastics are consumed by society. The biggest problem is the disposal of plastic waste, which creates problems of incorrect disposal environmental impact and socio-economic factors. The municipal solid waste is being continued growth in the industrial and urban waste plastics account for about20% by weight of waste collected. Recycling of plastic comes as a solution to minimize their disposal and ensure an improved environment. Studies on waste recycling and recovery of these awakened academic interest, it was proposed to make a machine to convert waste plastics into fuel oil, where it can be refined and applied to various purposes and sectors of society. The working temperature has great influence in the process, in particular their behavior along with other parameters characterize the products obtained. Because of its great importance is fundamental to further study to improve the equipment.</w:t>
      </w:r>
    </w:p>
    <w:p w:rsidR="00F3060C" w:rsidRPr="00901CDF" w:rsidRDefault="00F3060C" w:rsidP="007B452F">
      <w:pPr>
        <w:ind w:firstLine="708"/>
        <w:rPr>
          <w:lang w:val="en-US"/>
        </w:rPr>
      </w:pPr>
      <w:r w:rsidRPr="00901CDF">
        <w:rPr>
          <w:lang w:val="en-US"/>
        </w:rPr>
        <w:t>The study aimed to simulate the thermal reactor waste thermoplastics and consequent analysis to obtain the best configuration of the resistive elements. Different conditions were simulated for the reactor by varying the arrangement of electrical resistances. The simulation was performed in ANSYS CFX 13.0 in the Laboratory for Computational Transport Phenomena (LFTC) using numerical modeling to analyze the behavior of heat transfer. The software presents the solution of equations of a system problem on a region of interest, based on the boundary conditions pertaining to this region.</w:t>
      </w:r>
    </w:p>
    <w:p w:rsidR="00A5464F" w:rsidRPr="00901CDF" w:rsidRDefault="00A5464F" w:rsidP="00FE48F3">
      <w:pPr>
        <w:rPr>
          <w:szCs w:val="24"/>
          <w:lang w:val="en-US"/>
        </w:rPr>
      </w:pPr>
    </w:p>
    <w:p w:rsidR="00A5464F" w:rsidRPr="00F3060C" w:rsidRDefault="00A5464F" w:rsidP="00F3060C">
      <w:pPr>
        <w:jc w:val="left"/>
        <w:rPr>
          <w:lang w:val="en-US"/>
        </w:rPr>
      </w:pPr>
      <w:r w:rsidRPr="006573E1">
        <w:rPr>
          <w:b/>
          <w:lang w:val="en-US"/>
        </w:rPr>
        <w:t>Keywords:</w:t>
      </w:r>
      <w:r w:rsidR="00F3060C">
        <w:rPr>
          <w:b/>
          <w:lang w:val="en-US"/>
        </w:rPr>
        <w:t xml:space="preserve"> </w:t>
      </w:r>
      <w:r w:rsidR="00F3060C" w:rsidRPr="00912945">
        <w:rPr>
          <w:lang w:val="en-US"/>
        </w:rPr>
        <w:t>Heat transfer; Reactor, Thermal Degradation; Computational Modeling, Recycling</w:t>
      </w:r>
      <w:r w:rsidR="00F3060C">
        <w:rPr>
          <w:rFonts w:cs="Arial"/>
          <w:color w:val="333333"/>
          <w:sz w:val="32"/>
          <w:szCs w:val="32"/>
          <w:shd w:val="clear" w:color="auto" w:fill="F5F5F5"/>
          <w:lang w:val="en-US"/>
        </w:rPr>
        <w:t>.</w:t>
      </w:r>
    </w:p>
    <w:p w:rsidR="00A5464F" w:rsidRPr="00F3060C" w:rsidRDefault="00A5464F" w:rsidP="00A5464F">
      <w:pPr>
        <w:pStyle w:val="Ttulo6"/>
        <w:rPr>
          <w:lang w:val="en-US"/>
        </w:rPr>
      </w:pPr>
      <w:bookmarkStart w:id="7" w:name="_Toc233284918"/>
      <w:bookmarkStart w:id="8" w:name="_Toc233285913"/>
      <w:bookmarkStart w:id="9" w:name="_Toc233294550"/>
      <w:r w:rsidRPr="00F3060C">
        <w:rPr>
          <w:lang w:val="en-US"/>
        </w:rPr>
        <w:lastRenderedPageBreak/>
        <w:t>Lista de figuras</w:t>
      </w:r>
      <w:bookmarkEnd w:id="7"/>
      <w:bookmarkEnd w:id="8"/>
      <w:bookmarkEnd w:id="9"/>
    </w:p>
    <w:p w:rsidR="0045742C" w:rsidRDefault="00553090">
      <w:pPr>
        <w:pStyle w:val="ndicedeilustraes"/>
        <w:tabs>
          <w:tab w:val="right" w:leader="dot" w:pos="9062"/>
        </w:tabs>
        <w:rPr>
          <w:rFonts w:asciiTheme="minorHAnsi" w:eastAsiaTheme="minorEastAsia" w:hAnsiTheme="minorHAnsi" w:cstheme="minorBidi"/>
          <w:noProof/>
          <w:sz w:val="22"/>
          <w:szCs w:val="22"/>
        </w:rPr>
      </w:pPr>
      <w:r w:rsidRPr="00553090">
        <w:rPr>
          <w:b/>
        </w:rPr>
        <w:fldChar w:fldCharType="begin"/>
      </w:r>
      <w:r w:rsidR="00A5464F">
        <w:rPr>
          <w:b/>
        </w:rPr>
        <w:instrText xml:space="preserve"> TOC \h \z \c "Figura" </w:instrText>
      </w:r>
      <w:r w:rsidRPr="00553090">
        <w:rPr>
          <w:b/>
        </w:rPr>
        <w:fldChar w:fldCharType="separate"/>
      </w:r>
      <w:hyperlink w:anchor="_Toc310534964" w:history="1">
        <w:r w:rsidR="0045742C" w:rsidRPr="007D4DDF">
          <w:rPr>
            <w:rStyle w:val="Hyperlink"/>
            <w:noProof/>
          </w:rPr>
          <w:t>Figura 1. Relação entre temperatura de decomposição e a energia de dissociação da ligação C-C da cadeia para diferentes polímeros</w:t>
        </w:r>
        <w:r w:rsidR="0045742C">
          <w:rPr>
            <w:noProof/>
            <w:webHidden/>
          </w:rPr>
          <w:tab/>
        </w:r>
        <w:r>
          <w:rPr>
            <w:noProof/>
            <w:webHidden/>
          </w:rPr>
          <w:fldChar w:fldCharType="begin"/>
        </w:r>
        <w:r w:rsidR="0045742C">
          <w:rPr>
            <w:noProof/>
            <w:webHidden/>
          </w:rPr>
          <w:instrText xml:space="preserve"> PAGEREF _Toc310534964 \h </w:instrText>
        </w:r>
        <w:r>
          <w:rPr>
            <w:noProof/>
            <w:webHidden/>
          </w:rPr>
        </w:r>
        <w:r>
          <w:rPr>
            <w:noProof/>
            <w:webHidden/>
          </w:rPr>
          <w:fldChar w:fldCharType="separate"/>
        </w:r>
        <w:r w:rsidR="00494192">
          <w:rPr>
            <w:noProof/>
            <w:webHidden/>
          </w:rPr>
          <w:t>14</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65" w:history="1">
        <w:r w:rsidR="0045742C" w:rsidRPr="007D4DDF">
          <w:rPr>
            <w:rStyle w:val="Hyperlink"/>
            <w:noProof/>
          </w:rPr>
          <w:t>Figura 2 - Módulos de operação do ANSYS CFX 13.0.</w:t>
        </w:r>
        <w:r w:rsidR="0045742C">
          <w:rPr>
            <w:noProof/>
            <w:webHidden/>
          </w:rPr>
          <w:tab/>
        </w:r>
        <w:r>
          <w:rPr>
            <w:noProof/>
            <w:webHidden/>
          </w:rPr>
          <w:fldChar w:fldCharType="begin"/>
        </w:r>
        <w:r w:rsidR="0045742C">
          <w:rPr>
            <w:noProof/>
            <w:webHidden/>
          </w:rPr>
          <w:instrText xml:space="preserve"> PAGEREF _Toc310534965 \h </w:instrText>
        </w:r>
        <w:r>
          <w:rPr>
            <w:noProof/>
            <w:webHidden/>
          </w:rPr>
        </w:r>
        <w:r>
          <w:rPr>
            <w:noProof/>
            <w:webHidden/>
          </w:rPr>
          <w:fldChar w:fldCharType="separate"/>
        </w:r>
        <w:r w:rsidR="00494192">
          <w:rPr>
            <w:noProof/>
            <w:webHidden/>
          </w:rPr>
          <w:t>23</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66" w:history="1">
        <w:r w:rsidR="0045742C" w:rsidRPr="007D4DDF">
          <w:rPr>
            <w:rStyle w:val="Hyperlink"/>
            <w:noProof/>
          </w:rPr>
          <w:t>Figura 3 – Fotografia da Bancada</w:t>
        </w:r>
        <w:r w:rsidR="0045742C">
          <w:rPr>
            <w:noProof/>
            <w:webHidden/>
          </w:rPr>
          <w:tab/>
        </w:r>
        <w:r>
          <w:rPr>
            <w:noProof/>
            <w:webHidden/>
          </w:rPr>
          <w:fldChar w:fldCharType="begin"/>
        </w:r>
        <w:r w:rsidR="0045742C">
          <w:rPr>
            <w:noProof/>
            <w:webHidden/>
          </w:rPr>
          <w:instrText xml:space="preserve"> PAGEREF _Toc310534966 \h </w:instrText>
        </w:r>
        <w:r>
          <w:rPr>
            <w:noProof/>
            <w:webHidden/>
          </w:rPr>
        </w:r>
        <w:r>
          <w:rPr>
            <w:noProof/>
            <w:webHidden/>
          </w:rPr>
          <w:fldChar w:fldCharType="separate"/>
        </w:r>
        <w:r w:rsidR="00494192">
          <w:rPr>
            <w:noProof/>
            <w:webHidden/>
          </w:rPr>
          <w:t>26</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67" w:history="1">
        <w:r w:rsidR="0045742C" w:rsidRPr="007D4DDF">
          <w:rPr>
            <w:rStyle w:val="Hyperlink"/>
            <w:noProof/>
          </w:rPr>
          <w:t>Figura 4 – Esquema de funcionamento do Modelo Experimental</w:t>
        </w:r>
        <w:r w:rsidR="0045742C">
          <w:rPr>
            <w:noProof/>
            <w:webHidden/>
          </w:rPr>
          <w:tab/>
        </w:r>
        <w:r>
          <w:rPr>
            <w:noProof/>
            <w:webHidden/>
          </w:rPr>
          <w:fldChar w:fldCharType="begin"/>
        </w:r>
        <w:r w:rsidR="0045742C">
          <w:rPr>
            <w:noProof/>
            <w:webHidden/>
          </w:rPr>
          <w:instrText xml:space="preserve"> PAGEREF _Toc310534967 \h </w:instrText>
        </w:r>
        <w:r>
          <w:rPr>
            <w:noProof/>
            <w:webHidden/>
          </w:rPr>
        </w:r>
        <w:r>
          <w:rPr>
            <w:noProof/>
            <w:webHidden/>
          </w:rPr>
          <w:fldChar w:fldCharType="separate"/>
        </w:r>
        <w:r w:rsidR="00494192">
          <w:rPr>
            <w:noProof/>
            <w:webHidden/>
          </w:rPr>
          <w:t>27</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68" w:history="1">
        <w:r w:rsidR="0045742C" w:rsidRPr="007D4DDF">
          <w:rPr>
            <w:rStyle w:val="Hyperlink"/>
            <w:noProof/>
          </w:rPr>
          <w:t>Figura 5 – Reator de Pirólise.</w:t>
        </w:r>
        <w:r w:rsidR="0045742C">
          <w:rPr>
            <w:noProof/>
            <w:webHidden/>
          </w:rPr>
          <w:tab/>
        </w:r>
        <w:r>
          <w:rPr>
            <w:noProof/>
            <w:webHidden/>
          </w:rPr>
          <w:fldChar w:fldCharType="begin"/>
        </w:r>
        <w:r w:rsidR="0045742C">
          <w:rPr>
            <w:noProof/>
            <w:webHidden/>
          </w:rPr>
          <w:instrText xml:space="preserve"> PAGEREF _Toc310534968 \h </w:instrText>
        </w:r>
        <w:r>
          <w:rPr>
            <w:noProof/>
            <w:webHidden/>
          </w:rPr>
        </w:r>
        <w:r>
          <w:rPr>
            <w:noProof/>
            <w:webHidden/>
          </w:rPr>
          <w:fldChar w:fldCharType="separate"/>
        </w:r>
        <w:r w:rsidR="00494192">
          <w:rPr>
            <w:noProof/>
            <w:webHidden/>
          </w:rPr>
          <w:t>28</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69" w:history="1">
        <w:r w:rsidR="0045742C" w:rsidRPr="007D4DDF">
          <w:rPr>
            <w:rStyle w:val="Hyperlink"/>
            <w:noProof/>
          </w:rPr>
          <w:t>Figura 6 – Resistência de coleira em mica.</w:t>
        </w:r>
        <w:r w:rsidR="0045742C">
          <w:rPr>
            <w:noProof/>
            <w:webHidden/>
          </w:rPr>
          <w:tab/>
        </w:r>
        <w:r>
          <w:rPr>
            <w:noProof/>
            <w:webHidden/>
          </w:rPr>
          <w:fldChar w:fldCharType="begin"/>
        </w:r>
        <w:r w:rsidR="0045742C">
          <w:rPr>
            <w:noProof/>
            <w:webHidden/>
          </w:rPr>
          <w:instrText xml:space="preserve"> PAGEREF _Toc310534969 \h </w:instrText>
        </w:r>
        <w:r>
          <w:rPr>
            <w:noProof/>
            <w:webHidden/>
          </w:rPr>
        </w:r>
        <w:r>
          <w:rPr>
            <w:noProof/>
            <w:webHidden/>
          </w:rPr>
          <w:fldChar w:fldCharType="separate"/>
        </w:r>
        <w:r w:rsidR="00494192">
          <w:rPr>
            <w:noProof/>
            <w:webHidden/>
          </w:rPr>
          <w:t>28</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0" w:history="1">
        <w:r w:rsidR="0045742C" w:rsidRPr="007D4DDF">
          <w:rPr>
            <w:rStyle w:val="Hyperlink"/>
            <w:noProof/>
          </w:rPr>
          <w:t>Figura 7 – Resistência do tipo placa cerâmica.</w:t>
        </w:r>
        <w:r w:rsidR="0045742C">
          <w:rPr>
            <w:noProof/>
            <w:webHidden/>
          </w:rPr>
          <w:tab/>
        </w:r>
        <w:r>
          <w:rPr>
            <w:noProof/>
            <w:webHidden/>
          </w:rPr>
          <w:fldChar w:fldCharType="begin"/>
        </w:r>
        <w:r w:rsidR="0045742C">
          <w:rPr>
            <w:noProof/>
            <w:webHidden/>
          </w:rPr>
          <w:instrText xml:space="preserve"> PAGEREF _Toc310534970 \h </w:instrText>
        </w:r>
        <w:r>
          <w:rPr>
            <w:noProof/>
            <w:webHidden/>
          </w:rPr>
        </w:r>
        <w:r>
          <w:rPr>
            <w:noProof/>
            <w:webHidden/>
          </w:rPr>
          <w:fldChar w:fldCharType="separate"/>
        </w:r>
        <w:r w:rsidR="00494192">
          <w:rPr>
            <w:noProof/>
            <w:webHidden/>
          </w:rPr>
          <w:t>29</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1" w:history="1">
        <w:r w:rsidR="0045742C" w:rsidRPr="007D4DDF">
          <w:rPr>
            <w:rStyle w:val="Hyperlink"/>
            <w:noProof/>
          </w:rPr>
          <w:t>Figura 8 – Jaqueta de Isolamento aberta.</w:t>
        </w:r>
        <w:r w:rsidR="0045742C">
          <w:rPr>
            <w:noProof/>
            <w:webHidden/>
          </w:rPr>
          <w:tab/>
        </w:r>
        <w:r>
          <w:rPr>
            <w:noProof/>
            <w:webHidden/>
          </w:rPr>
          <w:fldChar w:fldCharType="begin"/>
        </w:r>
        <w:r w:rsidR="0045742C">
          <w:rPr>
            <w:noProof/>
            <w:webHidden/>
          </w:rPr>
          <w:instrText xml:space="preserve"> PAGEREF _Toc310534971 \h </w:instrText>
        </w:r>
        <w:r>
          <w:rPr>
            <w:noProof/>
            <w:webHidden/>
          </w:rPr>
        </w:r>
        <w:r>
          <w:rPr>
            <w:noProof/>
            <w:webHidden/>
          </w:rPr>
          <w:fldChar w:fldCharType="separate"/>
        </w:r>
        <w:r w:rsidR="00494192">
          <w:rPr>
            <w:noProof/>
            <w:webHidden/>
          </w:rPr>
          <w:t>29</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2" w:history="1">
        <w:r w:rsidR="0045742C" w:rsidRPr="007D4DDF">
          <w:rPr>
            <w:rStyle w:val="Hyperlink"/>
            <w:noProof/>
          </w:rPr>
          <w:t>Figura 9 – Resíduo de plástico (polietileno) moído</w:t>
        </w:r>
        <w:r w:rsidR="0045742C">
          <w:rPr>
            <w:noProof/>
            <w:webHidden/>
          </w:rPr>
          <w:tab/>
        </w:r>
        <w:r>
          <w:rPr>
            <w:noProof/>
            <w:webHidden/>
          </w:rPr>
          <w:fldChar w:fldCharType="begin"/>
        </w:r>
        <w:r w:rsidR="0045742C">
          <w:rPr>
            <w:noProof/>
            <w:webHidden/>
          </w:rPr>
          <w:instrText xml:space="preserve"> PAGEREF _Toc310534972 \h </w:instrText>
        </w:r>
        <w:r>
          <w:rPr>
            <w:noProof/>
            <w:webHidden/>
          </w:rPr>
        </w:r>
        <w:r>
          <w:rPr>
            <w:noProof/>
            <w:webHidden/>
          </w:rPr>
          <w:fldChar w:fldCharType="separate"/>
        </w:r>
        <w:r w:rsidR="00494192">
          <w:rPr>
            <w:noProof/>
            <w:webHidden/>
          </w:rPr>
          <w:t>30</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3" w:history="1">
        <w:r w:rsidR="0045742C" w:rsidRPr="007D4DDF">
          <w:rPr>
            <w:rStyle w:val="Hyperlink"/>
            <w:noProof/>
          </w:rPr>
          <w:t>Figura 10 -- Malha Reator 1.</w:t>
        </w:r>
        <w:r w:rsidR="0045742C">
          <w:rPr>
            <w:noProof/>
            <w:webHidden/>
          </w:rPr>
          <w:tab/>
        </w:r>
        <w:r>
          <w:rPr>
            <w:noProof/>
            <w:webHidden/>
          </w:rPr>
          <w:fldChar w:fldCharType="begin"/>
        </w:r>
        <w:r w:rsidR="0045742C">
          <w:rPr>
            <w:noProof/>
            <w:webHidden/>
          </w:rPr>
          <w:instrText xml:space="preserve"> PAGEREF _Toc310534973 \h </w:instrText>
        </w:r>
        <w:r>
          <w:rPr>
            <w:noProof/>
            <w:webHidden/>
          </w:rPr>
        </w:r>
        <w:r>
          <w:rPr>
            <w:noProof/>
            <w:webHidden/>
          </w:rPr>
          <w:fldChar w:fldCharType="separate"/>
        </w:r>
        <w:r w:rsidR="00494192">
          <w:rPr>
            <w:noProof/>
            <w:webHidden/>
          </w:rPr>
          <w:t>37</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4" w:history="1">
        <w:r w:rsidR="0045742C" w:rsidRPr="007D4DDF">
          <w:rPr>
            <w:rStyle w:val="Hyperlink"/>
            <w:noProof/>
          </w:rPr>
          <w:t>Figura 11 -- Perfil de temperatura 1.</w:t>
        </w:r>
        <w:r w:rsidR="0045742C">
          <w:rPr>
            <w:noProof/>
            <w:webHidden/>
          </w:rPr>
          <w:tab/>
        </w:r>
        <w:r>
          <w:rPr>
            <w:noProof/>
            <w:webHidden/>
          </w:rPr>
          <w:fldChar w:fldCharType="begin"/>
        </w:r>
        <w:r w:rsidR="0045742C">
          <w:rPr>
            <w:noProof/>
            <w:webHidden/>
          </w:rPr>
          <w:instrText xml:space="preserve"> PAGEREF _Toc310534974 \h </w:instrText>
        </w:r>
        <w:r>
          <w:rPr>
            <w:noProof/>
            <w:webHidden/>
          </w:rPr>
        </w:r>
        <w:r>
          <w:rPr>
            <w:noProof/>
            <w:webHidden/>
          </w:rPr>
          <w:fldChar w:fldCharType="separate"/>
        </w:r>
        <w:r w:rsidR="00494192">
          <w:rPr>
            <w:noProof/>
            <w:webHidden/>
          </w:rPr>
          <w:t>37</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5" w:history="1">
        <w:r w:rsidR="0045742C" w:rsidRPr="007D4DDF">
          <w:rPr>
            <w:rStyle w:val="Hyperlink"/>
            <w:noProof/>
          </w:rPr>
          <w:t>Figura 12 -- Malha Reator 2</w:t>
        </w:r>
        <w:r w:rsidR="0045742C">
          <w:rPr>
            <w:noProof/>
            <w:webHidden/>
          </w:rPr>
          <w:tab/>
        </w:r>
        <w:r>
          <w:rPr>
            <w:noProof/>
            <w:webHidden/>
          </w:rPr>
          <w:fldChar w:fldCharType="begin"/>
        </w:r>
        <w:r w:rsidR="0045742C">
          <w:rPr>
            <w:noProof/>
            <w:webHidden/>
          </w:rPr>
          <w:instrText xml:space="preserve"> PAGEREF _Toc310534975 \h </w:instrText>
        </w:r>
        <w:r>
          <w:rPr>
            <w:noProof/>
            <w:webHidden/>
          </w:rPr>
        </w:r>
        <w:r>
          <w:rPr>
            <w:noProof/>
            <w:webHidden/>
          </w:rPr>
          <w:fldChar w:fldCharType="separate"/>
        </w:r>
        <w:r w:rsidR="00494192">
          <w:rPr>
            <w:noProof/>
            <w:webHidden/>
          </w:rPr>
          <w:t>38</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6" w:history="1">
        <w:r w:rsidR="0045742C" w:rsidRPr="007D4DDF">
          <w:rPr>
            <w:rStyle w:val="Hyperlink"/>
            <w:noProof/>
          </w:rPr>
          <w:t>Figura 13 -- Perfil de temperatura 2</w:t>
        </w:r>
        <w:r w:rsidR="0045742C">
          <w:rPr>
            <w:noProof/>
            <w:webHidden/>
          </w:rPr>
          <w:tab/>
        </w:r>
        <w:r>
          <w:rPr>
            <w:noProof/>
            <w:webHidden/>
          </w:rPr>
          <w:fldChar w:fldCharType="begin"/>
        </w:r>
        <w:r w:rsidR="0045742C">
          <w:rPr>
            <w:noProof/>
            <w:webHidden/>
          </w:rPr>
          <w:instrText xml:space="preserve"> PAGEREF _Toc310534976 \h </w:instrText>
        </w:r>
        <w:r>
          <w:rPr>
            <w:noProof/>
            <w:webHidden/>
          </w:rPr>
        </w:r>
        <w:r>
          <w:rPr>
            <w:noProof/>
            <w:webHidden/>
          </w:rPr>
          <w:fldChar w:fldCharType="separate"/>
        </w:r>
        <w:r w:rsidR="00494192">
          <w:rPr>
            <w:noProof/>
            <w:webHidden/>
          </w:rPr>
          <w:t>38</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7" w:history="1">
        <w:r w:rsidR="0045742C" w:rsidRPr="007D4DDF">
          <w:rPr>
            <w:rStyle w:val="Hyperlink"/>
            <w:noProof/>
          </w:rPr>
          <w:t>Figura 14 -- Malha Reator 3</w:t>
        </w:r>
        <w:r w:rsidR="0045742C">
          <w:rPr>
            <w:noProof/>
            <w:webHidden/>
          </w:rPr>
          <w:tab/>
        </w:r>
        <w:r>
          <w:rPr>
            <w:noProof/>
            <w:webHidden/>
          </w:rPr>
          <w:fldChar w:fldCharType="begin"/>
        </w:r>
        <w:r w:rsidR="0045742C">
          <w:rPr>
            <w:noProof/>
            <w:webHidden/>
          </w:rPr>
          <w:instrText xml:space="preserve"> PAGEREF _Toc310534977 \h </w:instrText>
        </w:r>
        <w:r>
          <w:rPr>
            <w:noProof/>
            <w:webHidden/>
          </w:rPr>
        </w:r>
        <w:r>
          <w:rPr>
            <w:noProof/>
            <w:webHidden/>
          </w:rPr>
          <w:fldChar w:fldCharType="separate"/>
        </w:r>
        <w:r w:rsidR="00494192">
          <w:rPr>
            <w:noProof/>
            <w:webHidden/>
          </w:rPr>
          <w:t>39</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8" w:history="1">
        <w:r w:rsidR="0045742C" w:rsidRPr="007D4DDF">
          <w:rPr>
            <w:rStyle w:val="Hyperlink"/>
            <w:noProof/>
          </w:rPr>
          <w:t>Figura 15 -- Perfil de temperatura 3.</w:t>
        </w:r>
        <w:r w:rsidR="0045742C">
          <w:rPr>
            <w:noProof/>
            <w:webHidden/>
          </w:rPr>
          <w:tab/>
        </w:r>
        <w:r>
          <w:rPr>
            <w:noProof/>
            <w:webHidden/>
          </w:rPr>
          <w:fldChar w:fldCharType="begin"/>
        </w:r>
        <w:r w:rsidR="0045742C">
          <w:rPr>
            <w:noProof/>
            <w:webHidden/>
          </w:rPr>
          <w:instrText xml:space="preserve"> PAGEREF _Toc310534978 \h </w:instrText>
        </w:r>
        <w:r>
          <w:rPr>
            <w:noProof/>
            <w:webHidden/>
          </w:rPr>
        </w:r>
        <w:r>
          <w:rPr>
            <w:noProof/>
            <w:webHidden/>
          </w:rPr>
          <w:fldChar w:fldCharType="separate"/>
        </w:r>
        <w:r w:rsidR="00494192">
          <w:rPr>
            <w:noProof/>
            <w:webHidden/>
          </w:rPr>
          <w:t>39</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79" w:history="1">
        <w:r w:rsidR="0045742C" w:rsidRPr="007D4DDF">
          <w:rPr>
            <w:rStyle w:val="Hyperlink"/>
            <w:noProof/>
          </w:rPr>
          <w:t>Figura 16 -- Malha Reator 4</w:t>
        </w:r>
        <w:r w:rsidR="0045742C">
          <w:rPr>
            <w:noProof/>
            <w:webHidden/>
          </w:rPr>
          <w:tab/>
        </w:r>
        <w:r>
          <w:rPr>
            <w:noProof/>
            <w:webHidden/>
          </w:rPr>
          <w:fldChar w:fldCharType="begin"/>
        </w:r>
        <w:r w:rsidR="0045742C">
          <w:rPr>
            <w:noProof/>
            <w:webHidden/>
          </w:rPr>
          <w:instrText xml:space="preserve"> PAGEREF _Toc310534979 \h </w:instrText>
        </w:r>
        <w:r>
          <w:rPr>
            <w:noProof/>
            <w:webHidden/>
          </w:rPr>
        </w:r>
        <w:r>
          <w:rPr>
            <w:noProof/>
            <w:webHidden/>
          </w:rPr>
          <w:fldChar w:fldCharType="separate"/>
        </w:r>
        <w:r w:rsidR="00494192">
          <w:rPr>
            <w:noProof/>
            <w:webHidden/>
          </w:rPr>
          <w:t>40</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80" w:history="1">
        <w:r w:rsidR="0045742C" w:rsidRPr="007D4DDF">
          <w:rPr>
            <w:rStyle w:val="Hyperlink"/>
            <w:noProof/>
          </w:rPr>
          <w:t>Figura 17 -- Perfil de temperatura 4.</w:t>
        </w:r>
        <w:r w:rsidR="0045742C">
          <w:rPr>
            <w:noProof/>
            <w:webHidden/>
          </w:rPr>
          <w:tab/>
        </w:r>
        <w:r>
          <w:rPr>
            <w:noProof/>
            <w:webHidden/>
          </w:rPr>
          <w:fldChar w:fldCharType="begin"/>
        </w:r>
        <w:r w:rsidR="0045742C">
          <w:rPr>
            <w:noProof/>
            <w:webHidden/>
          </w:rPr>
          <w:instrText xml:space="preserve"> PAGEREF _Toc310534980 \h </w:instrText>
        </w:r>
        <w:r>
          <w:rPr>
            <w:noProof/>
            <w:webHidden/>
          </w:rPr>
        </w:r>
        <w:r>
          <w:rPr>
            <w:noProof/>
            <w:webHidden/>
          </w:rPr>
          <w:fldChar w:fldCharType="separate"/>
        </w:r>
        <w:r w:rsidR="00494192">
          <w:rPr>
            <w:noProof/>
            <w:webHidden/>
          </w:rPr>
          <w:t>40</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81" w:history="1">
        <w:r w:rsidR="0045742C" w:rsidRPr="007D4DDF">
          <w:rPr>
            <w:rStyle w:val="Hyperlink"/>
            <w:noProof/>
          </w:rPr>
          <w:t>Figura 18 - Gráfico de convergência dos resultados numéricos do Modelo 1.</w:t>
        </w:r>
        <w:r w:rsidR="0045742C">
          <w:rPr>
            <w:noProof/>
            <w:webHidden/>
          </w:rPr>
          <w:tab/>
        </w:r>
        <w:r>
          <w:rPr>
            <w:noProof/>
            <w:webHidden/>
          </w:rPr>
          <w:fldChar w:fldCharType="begin"/>
        </w:r>
        <w:r w:rsidR="0045742C">
          <w:rPr>
            <w:noProof/>
            <w:webHidden/>
          </w:rPr>
          <w:instrText xml:space="preserve"> PAGEREF _Toc310534981 \h </w:instrText>
        </w:r>
        <w:r>
          <w:rPr>
            <w:noProof/>
            <w:webHidden/>
          </w:rPr>
        </w:r>
        <w:r>
          <w:rPr>
            <w:noProof/>
            <w:webHidden/>
          </w:rPr>
          <w:fldChar w:fldCharType="separate"/>
        </w:r>
        <w:r w:rsidR="00494192">
          <w:rPr>
            <w:noProof/>
            <w:webHidden/>
          </w:rPr>
          <w:t>48</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82" w:history="1">
        <w:r w:rsidR="0045742C" w:rsidRPr="007D4DDF">
          <w:rPr>
            <w:rStyle w:val="Hyperlink"/>
            <w:noProof/>
          </w:rPr>
          <w:t>Figura 19 - Gráfico de convergência dos resultados numéricos do Modelo 2.</w:t>
        </w:r>
        <w:r w:rsidR="0045742C">
          <w:rPr>
            <w:noProof/>
            <w:webHidden/>
          </w:rPr>
          <w:tab/>
        </w:r>
        <w:r>
          <w:rPr>
            <w:noProof/>
            <w:webHidden/>
          </w:rPr>
          <w:fldChar w:fldCharType="begin"/>
        </w:r>
        <w:r w:rsidR="0045742C">
          <w:rPr>
            <w:noProof/>
            <w:webHidden/>
          </w:rPr>
          <w:instrText xml:space="preserve"> PAGEREF _Toc310534982 \h </w:instrText>
        </w:r>
        <w:r>
          <w:rPr>
            <w:noProof/>
            <w:webHidden/>
          </w:rPr>
        </w:r>
        <w:r>
          <w:rPr>
            <w:noProof/>
            <w:webHidden/>
          </w:rPr>
          <w:fldChar w:fldCharType="separate"/>
        </w:r>
        <w:r w:rsidR="00494192">
          <w:rPr>
            <w:noProof/>
            <w:webHidden/>
          </w:rPr>
          <w:t>50</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83" w:history="1">
        <w:r w:rsidR="0045742C" w:rsidRPr="007D4DDF">
          <w:rPr>
            <w:rStyle w:val="Hyperlink"/>
            <w:noProof/>
          </w:rPr>
          <w:t>Figura 20 - Gráfico de convergência dos resultados numéricos do Modelo 3.</w:t>
        </w:r>
        <w:r w:rsidR="0045742C">
          <w:rPr>
            <w:noProof/>
            <w:webHidden/>
          </w:rPr>
          <w:tab/>
        </w:r>
        <w:r>
          <w:rPr>
            <w:noProof/>
            <w:webHidden/>
          </w:rPr>
          <w:fldChar w:fldCharType="begin"/>
        </w:r>
        <w:r w:rsidR="0045742C">
          <w:rPr>
            <w:noProof/>
            <w:webHidden/>
          </w:rPr>
          <w:instrText xml:space="preserve"> PAGEREF _Toc310534983 \h </w:instrText>
        </w:r>
        <w:r>
          <w:rPr>
            <w:noProof/>
            <w:webHidden/>
          </w:rPr>
        </w:r>
        <w:r>
          <w:rPr>
            <w:noProof/>
            <w:webHidden/>
          </w:rPr>
          <w:fldChar w:fldCharType="separate"/>
        </w:r>
        <w:r w:rsidR="00494192">
          <w:rPr>
            <w:noProof/>
            <w:webHidden/>
          </w:rPr>
          <w:t>52</w:t>
        </w:r>
        <w:r>
          <w:rPr>
            <w:noProof/>
            <w:webHidden/>
          </w:rPr>
          <w:fldChar w:fldCharType="end"/>
        </w:r>
      </w:hyperlink>
    </w:p>
    <w:p w:rsidR="0045742C" w:rsidRDefault="00553090">
      <w:pPr>
        <w:pStyle w:val="ndicedeilustraes"/>
        <w:tabs>
          <w:tab w:val="right" w:leader="dot" w:pos="9062"/>
        </w:tabs>
        <w:rPr>
          <w:rFonts w:asciiTheme="minorHAnsi" w:eastAsiaTheme="minorEastAsia" w:hAnsiTheme="minorHAnsi" w:cstheme="minorBidi"/>
          <w:noProof/>
          <w:sz w:val="22"/>
          <w:szCs w:val="22"/>
        </w:rPr>
      </w:pPr>
      <w:hyperlink w:anchor="_Toc310534984" w:history="1">
        <w:r w:rsidR="0045742C" w:rsidRPr="007D4DDF">
          <w:rPr>
            <w:rStyle w:val="Hyperlink"/>
            <w:noProof/>
          </w:rPr>
          <w:t>Figura 21 - Gráfico de convergência dos resultados numéricos do Modelo 4.</w:t>
        </w:r>
        <w:r w:rsidR="0045742C">
          <w:rPr>
            <w:noProof/>
            <w:webHidden/>
          </w:rPr>
          <w:tab/>
        </w:r>
        <w:r>
          <w:rPr>
            <w:noProof/>
            <w:webHidden/>
          </w:rPr>
          <w:fldChar w:fldCharType="begin"/>
        </w:r>
        <w:r w:rsidR="0045742C">
          <w:rPr>
            <w:noProof/>
            <w:webHidden/>
          </w:rPr>
          <w:instrText xml:space="preserve"> PAGEREF _Toc310534984 \h </w:instrText>
        </w:r>
        <w:r>
          <w:rPr>
            <w:noProof/>
            <w:webHidden/>
          </w:rPr>
        </w:r>
        <w:r>
          <w:rPr>
            <w:noProof/>
            <w:webHidden/>
          </w:rPr>
          <w:fldChar w:fldCharType="separate"/>
        </w:r>
        <w:r w:rsidR="00494192">
          <w:rPr>
            <w:noProof/>
            <w:webHidden/>
          </w:rPr>
          <w:t>54</w:t>
        </w:r>
        <w:r>
          <w:rPr>
            <w:noProof/>
            <w:webHidden/>
          </w:rPr>
          <w:fldChar w:fldCharType="end"/>
        </w:r>
      </w:hyperlink>
    </w:p>
    <w:p w:rsidR="00A5464F" w:rsidRDefault="00553090" w:rsidP="00A5464F">
      <w:pPr>
        <w:pStyle w:val="Ttulo6"/>
      </w:pPr>
      <w:r>
        <w:lastRenderedPageBreak/>
        <w:fldChar w:fldCharType="end"/>
      </w:r>
      <w:r w:rsidR="00A5464F">
        <w:t>Lista de TABELAS</w:t>
      </w:r>
    </w:p>
    <w:p w:rsidR="00AC7B7F" w:rsidRDefault="00553090">
      <w:pPr>
        <w:pStyle w:val="ndicedeilustraes"/>
        <w:tabs>
          <w:tab w:val="right" w:leader="dot" w:pos="9062"/>
        </w:tabs>
        <w:rPr>
          <w:rFonts w:asciiTheme="minorHAnsi" w:eastAsiaTheme="minorEastAsia" w:hAnsiTheme="minorHAnsi" w:cstheme="minorBidi"/>
          <w:noProof/>
          <w:sz w:val="22"/>
          <w:szCs w:val="22"/>
        </w:rPr>
      </w:pPr>
      <w:r>
        <w:rPr>
          <w:b/>
        </w:rPr>
        <w:fldChar w:fldCharType="begin"/>
      </w:r>
      <w:r w:rsidR="00A5464F">
        <w:rPr>
          <w:b/>
        </w:rPr>
        <w:instrText xml:space="preserve"> TOC \h \z \c "Tabela" </w:instrText>
      </w:r>
      <w:r>
        <w:rPr>
          <w:b/>
        </w:rPr>
        <w:fldChar w:fldCharType="separate"/>
      </w:r>
      <w:hyperlink w:anchor="_Toc310583739" w:history="1">
        <w:r w:rsidR="00AC7B7F" w:rsidRPr="00D535F5">
          <w:rPr>
            <w:rStyle w:val="Hyperlink"/>
            <w:noProof/>
          </w:rPr>
          <w:t>Tabela 1 - Propriedades do Polietileno utilizadas na modelagem computacional.</w:t>
        </w:r>
        <w:r w:rsidR="00AC7B7F">
          <w:rPr>
            <w:noProof/>
            <w:webHidden/>
          </w:rPr>
          <w:tab/>
        </w:r>
        <w:r>
          <w:rPr>
            <w:noProof/>
            <w:webHidden/>
          </w:rPr>
          <w:fldChar w:fldCharType="begin"/>
        </w:r>
        <w:r w:rsidR="00AC7B7F">
          <w:rPr>
            <w:noProof/>
            <w:webHidden/>
          </w:rPr>
          <w:instrText xml:space="preserve"> PAGEREF _Toc310583739 \h </w:instrText>
        </w:r>
        <w:r>
          <w:rPr>
            <w:noProof/>
            <w:webHidden/>
          </w:rPr>
        </w:r>
        <w:r>
          <w:rPr>
            <w:noProof/>
            <w:webHidden/>
          </w:rPr>
          <w:fldChar w:fldCharType="separate"/>
        </w:r>
        <w:r w:rsidR="00494192">
          <w:rPr>
            <w:noProof/>
            <w:webHidden/>
          </w:rPr>
          <w:t>35</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0" w:history="1">
        <w:r w:rsidR="00AC7B7F" w:rsidRPr="00D535F5">
          <w:rPr>
            <w:rStyle w:val="Hyperlink"/>
            <w:noProof/>
          </w:rPr>
          <w:t>Tabela 2 – Variação térmica no leito.</w:t>
        </w:r>
        <w:r w:rsidR="00AC7B7F">
          <w:rPr>
            <w:noProof/>
            <w:webHidden/>
          </w:rPr>
          <w:tab/>
        </w:r>
        <w:r>
          <w:rPr>
            <w:noProof/>
            <w:webHidden/>
          </w:rPr>
          <w:fldChar w:fldCharType="begin"/>
        </w:r>
        <w:r w:rsidR="00AC7B7F">
          <w:rPr>
            <w:noProof/>
            <w:webHidden/>
          </w:rPr>
          <w:instrText xml:space="preserve"> PAGEREF _Toc310583740 \h </w:instrText>
        </w:r>
        <w:r>
          <w:rPr>
            <w:noProof/>
            <w:webHidden/>
          </w:rPr>
        </w:r>
        <w:r>
          <w:rPr>
            <w:noProof/>
            <w:webHidden/>
          </w:rPr>
          <w:fldChar w:fldCharType="separate"/>
        </w:r>
        <w:r w:rsidR="00494192">
          <w:rPr>
            <w:noProof/>
            <w:webHidden/>
          </w:rPr>
          <w:t>42</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1" w:history="1">
        <w:r w:rsidR="00AC7B7F" w:rsidRPr="00D535F5">
          <w:rPr>
            <w:rStyle w:val="Hyperlink"/>
            <w:noProof/>
          </w:rPr>
          <w:t>Tabela 3 - Dados da modelagem numérica Modelo 1.</w:t>
        </w:r>
        <w:r w:rsidR="00AC7B7F">
          <w:rPr>
            <w:noProof/>
            <w:webHidden/>
          </w:rPr>
          <w:tab/>
        </w:r>
        <w:r>
          <w:rPr>
            <w:noProof/>
            <w:webHidden/>
          </w:rPr>
          <w:fldChar w:fldCharType="begin"/>
        </w:r>
        <w:r w:rsidR="00AC7B7F">
          <w:rPr>
            <w:noProof/>
            <w:webHidden/>
          </w:rPr>
          <w:instrText xml:space="preserve"> PAGEREF _Toc310583741 \h </w:instrText>
        </w:r>
        <w:r>
          <w:rPr>
            <w:noProof/>
            <w:webHidden/>
          </w:rPr>
        </w:r>
        <w:r>
          <w:rPr>
            <w:noProof/>
            <w:webHidden/>
          </w:rPr>
          <w:fldChar w:fldCharType="separate"/>
        </w:r>
        <w:r w:rsidR="00494192">
          <w:rPr>
            <w:noProof/>
            <w:webHidden/>
          </w:rPr>
          <w:t>47</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2" w:history="1">
        <w:r w:rsidR="00AC7B7F" w:rsidRPr="00D535F5">
          <w:rPr>
            <w:rStyle w:val="Hyperlink"/>
            <w:noProof/>
          </w:rPr>
          <w:t>Tabela 4 - Condições de contorno Modelo 1.</w:t>
        </w:r>
        <w:r w:rsidR="00AC7B7F">
          <w:rPr>
            <w:noProof/>
            <w:webHidden/>
          </w:rPr>
          <w:tab/>
        </w:r>
        <w:r>
          <w:rPr>
            <w:noProof/>
            <w:webHidden/>
          </w:rPr>
          <w:fldChar w:fldCharType="begin"/>
        </w:r>
        <w:r w:rsidR="00AC7B7F">
          <w:rPr>
            <w:noProof/>
            <w:webHidden/>
          </w:rPr>
          <w:instrText xml:space="preserve"> PAGEREF _Toc310583742 \h </w:instrText>
        </w:r>
        <w:r>
          <w:rPr>
            <w:noProof/>
            <w:webHidden/>
          </w:rPr>
        </w:r>
        <w:r>
          <w:rPr>
            <w:noProof/>
            <w:webHidden/>
          </w:rPr>
          <w:fldChar w:fldCharType="separate"/>
        </w:r>
        <w:r w:rsidR="00494192">
          <w:rPr>
            <w:noProof/>
            <w:webHidden/>
          </w:rPr>
          <w:t>48</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3" w:history="1">
        <w:r w:rsidR="00AC7B7F" w:rsidRPr="00D535F5">
          <w:rPr>
            <w:rStyle w:val="Hyperlink"/>
            <w:noProof/>
          </w:rPr>
          <w:t>Tabela 5 - Dados da modelagem numérica Modelo 2.</w:t>
        </w:r>
        <w:r w:rsidR="00AC7B7F">
          <w:rPr>
            <w:noProof/>
            <w:webHidden/>
          </w:rPr>
          <w:tab/>
        </w:r>
        <w:r>
          <w:rPr>
            <w:noProof/>
            <w:webHidden/>
          </w:rPr>
          <w:fldChar w:fldCharType="begin"/>
        </w:r>
        <w:r w:rsidR="00AC7B7F">
          <w:rPr>
            <w:noProof/>
            <w:webHidden/>
          </w:rPr>
          <w:instrText xml:space="preserve"> PAGEREF _Toc310583743 \h </w:instrText>
        </w:r>
        <w:r>
          <w:rPr>
            <w:noProof/>
            <w:webHidden/>
          </w:rPr>
        </w:r>
        <w:r>
          <w:rPr>
            <w:noProof/>
            <w:webHidden/>
          </w:rPr>
          <w:fldChar w:fldCharType="separate"/>
        </w:r>
        <w:r w:rsidR="00494192">
          <w:rPr>
            <w:noProof/>
            <w:webHidden/>
          </w:rPr>
          <w:t>49</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4" w:history="1">
        <w:r w:rsidR="00AC7B7F" w:rsidRPr="00D535F5">
          <w:rPr>
            <w:rStyle w:val="Hyperlink"/>
            <w:noProof/>
          </w:rPr>
          <w:t>Tabela 6 - Condições de contorno Modelo 2.</w:t>
        </w:r>
        <w:r w:rsidR="00AC7B7F">
          <w:rPr>
            <w:noProof/>
            <w:webHidden/>
          </w:rPr>
          <w:tab/>
        </w:r>
        <w:r>
          <w:rPr>
            <w:noProof/>
            <w:webHidden/>
          </w:rPr>
          <w:fldChar w:fldCharType="begin"/>
        </w:r>
        <w:r w:rsidR="00AC7B7F">
          <w:rPr>
            <w:noProof/>
            <w:webHidden/>
          </w:rPr>
          <w:instrText xml:space="preserve"> PAGEREF _Toc310583744 \h </w:instrText>
        </w:r>
        <w:r>
          <w:rPr>
            <w:noProof/>
            <w:webHidden/>
          </w:rPr>
        </w:r>
        <w:r>
          <w:rPr>
            <w:noProof/>
            <w:webHidden/>
          </w:rPr>
          <w:fldChar w:fldCharType="separate"/>
        </w:r>
        <w:r w:rsidR="00494192">
          <w:rPr>
            <w:noProof/>
            <w:webHidden/>
          </w:rPr>
          <w:t>49</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5" w:history="1">
        <w:r w:rsidR="00AC7B7F" w:rsidRPr="00D535F5">
          <w:rPr>
            <w:rStyle w:val="Hyperlink"/>
            <w:noProof/>
          </w:rPr>
          <w:t>Tabela 7 – Dados da modelagem numérica Modelo 3.</w:t>
        </w:r>
        <w:r w:rsidR="00AC7B7F">
          <w:rPr>
            <w:noProof/>
            <w:webHidden/>
          </w:rPr>
          <w:tab/>
        </w:r>
        <w:r>
          <w:rPr>
            <w:noProof/>
            <w:webHidden/>
          </w:rPr>
          <w:fldChar w:fldCharType="begin"/>
        </w:r>
        <w:r w:rsidR="00AC7B7F">
          <w:rPr>
            <w:noProof/>
            <w:webHidden/>
          </w:rPr>
          <w:instrText xml:space="preserve"> PAGEREF _Toc310583745 \h </w:instrText>
        </w:r>
        <w:r>
          <w:rPr>
            <w:noProof/>
            <w:webHidden/>
          </w:rPr>
        </w:r>
        <w:r>
          <w:rPr>
            <w:noProof/>
            <w:webHidden/>
          </w:rPr>
          <w:fldChar w:fldCharType="separate"/>
        </w:r>
        <w:r w:rsidR="00494192">
          <w:rPr>
            <w:noProof/>
            <w:webHidden/>
          </w:rPr>
          <w:t>51</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6" w:history="1">
        <w:r w:rsidR="00AC7B7F" w:rsidRPr="00D535F5">
          <w:rPr>
            <w:rStyle w:val="Hyperlink"/>
            <w:noProof/>
          </w:rPr>
          <w:t>Tabela 8- Condições de contorno Modelo 3.</w:t>
        </w:r>
        <w:r w:rsidR="00AC7B7F">
          <w:rPr>
            <w:noProof/>
            <w:webHidden/>
          </w:rPr>
          <w:tab/>
        </w:r>
        <w:r>
          <w:rPr>
            <w:noProof/>
            <w:webHidden/>
          </w:rPr>
          <w:fldChar w:fldCharType="begin"/>
        </w:r>
        <w:r w:rsidR="00AC7B7F">
          <w:rPr>
            <w:noProof/>
            <w:webHidden/>
          </w:rPr>
          <w:instrText xml:space="preserve"> PAGEREF _Toc310583746 \h </w:instrText>
        </w:r>
        <w:r>
          <w:rPr>
            <w:noProof/>
            <w:webHidden/>
          </w:rPr>
        </w:r>
        <w:r>
          <w:rPr>
            <w:noProof/>
            <w:webHidden/>
          </w:rPr>
          <w:fldChar w:fldCharType="separate"/>
        </w:r>
        <w:r w:rsidR="00494192">
          <w:rPr>
            <w:noProof/>
            <w:webHidden/>
          </w:rPr>
          <w:t>51</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7" w:history="1">
        <w:r w:rsidR="00AC7B7F" w:rsidRPr="00D535F5">
          <w:rPr>
            <w:rStyle w:val="Hyperlink"/>
            <w:noProof/>
          </w:rPr>
          <w:t>Tabela 9 - Dados da modelagem numérica Modelo 4.</w:t>
        </w:r>
        <w:r w:rsidR="00AC7B7F">
          <w:rPr>
            <w:noProof/>
            <w:webHidden/>
          </w:rPr>
          <w:tab/>
        </w:r>
        <w:r>
          <w:rPr>
            <w:noProof/>
            <w:webHidden/>
          </w:rPr>
          <w:fldChar w:fldCharType="begin"/>
        </w:r>
        <w:r w:rsidR="00AC7B7F">
          <w:rPr>
            <w:noProof/>
            <w:webHidden/>
          </w:rPr>
          <w:instrText xml:space="preserve"> PAGEREF _Toc310583747 \h </w:instrText>
        </w:r>
        <w:r>
          <w:rPr>
            <w:noProof/>
            <w:webHidden/>
          </w:rPr>
        </w:r>
        <w:r>
          <w:rPr>
            <w:noProof/>
            <w:webHidden/>
          </w:rPr>
          <w:fldChar w:fldCharType="separate"/>
        </w:r>
        <w:r w:rsidR="00494192">
          <w:rPr>
            <w:noProof/>
            <w:webHidden/>
          </w:rPr>
          <w:t>53</w:t>
        </w:r>
        <w:r>
          <w:rPr>
            <w:noProof/>
            <w:webHidden/>
          </w:rPr>
          <w:fldChar w:fldCharType="end"/>
        </w:r>
      </w:hyperlink>
    </w:p>
    <w:p w:rsidR="00AC7B7F" w:rsidRDefault="00553090">
      <w:pPr>
        <w:pStyle w:val="ndicedeilustraes"/>
        <w:tabs>
          <w:tab w:val="right" w:leader="dot" w:pos="9062"/>
        </w:tabs>
        <w:rPr>
          <w:rFonts w:asciiTheme="minorHAnsi" w:eastAsiaTheme="minorEastAsia" w:hAnsiTheme="minorHAnsi" w:cstheme="minorBidi"/>
          <w:noProof/>
          <w:sz w:val="22"/>
          <w:szCs w:val="22"/>
        </w:rPr>
      </w:pPr>
      <w:hyperlink w:anchor="_Toc310583748" w:history="1">
        <w:r w:rsidR="00AC7B7F" w:rsidRPr="00D535F5">
          <w:rPr>
            <w:rStyle w:val="Hyperlink"/>
            <w:noProof/>
          </w:rPr>
          <w:t>Tabela 10 - Condições de contorno Modelo 4.</w:t>
        </w:r>
        <w:r w:rsidR="00AC7B7F">
          <w:rPr>
            <w:noProof/>
            <w:webHidden/>
          </w:rPr>
          <w:tab/>
        </w:r>
        <w:r>
          <w:rPr>
            <w:noProof/>
            <w:webHidden/>
          </w:rPr>
          <w:fldChar w:fldCharType="begin"/>
        </w:r>
        <w:r w:rsidR="00AC7B7F">
          <w:rPr>
            <w:noProof/>
            <w:webHidden/>
          </w:rPr>
          <w:instrText xml:space="preserve"> PAGEREF _Toc310583748 \h </w:instrText>
        </w:r>
        <w:r>
          <w:rPr>
            <w:noProof/>
            <w:webHidden/>
          </w:rPr>
        </w:r>
        <w:r>
          <w:rPr>
            <w:noProof/>
            <w:webHidden/>
          </w:rPr>
          <w:fldChar w:fldCharType="separate"/>
        </w:r>
        <w:r w:rsidR="00494192">
          <w:rPr>
            <w:noProof/>
            <w:webHidden/>
          </w:rPr>
          <w:t>53</w:t>
        </w:r>
        <w:r>
          <w:rPr>
            <w:noProof/>
            <w:webHidden/>
          </w:rPr>
          <w:fldChar w:fldCharType="end"/>
        </w:r>
      </w:hyperlink>
    </w:p>
    <w:p w:rsidR="00A5464F" w:rsidRDefault="00553090" w:rsidP="00A5464F">
      <w:pPr>
        <w:pStyle w:val="ndicedeilustraes"/>
        <w:tabs>
          <w:tab w:val="right" w:leader="dot" w:pos="9062"/>
        </w:tabs>
        <w:rPr>
          <w:b/>
        </w:rPr>
      </w:pPr>
      <w:r>
        <w:rPr>
          <w:b/>
        </w:rPr>
        <w:fldChar w:fldCharType="end"/>
      </w:r>
      <w:bookmarkStart w:id="10" w:name="_Toc233284919"/>
      <w:bookmarkStart w:id="11" w:name="_Toc233285914"/>
      <w:bookmarkStart w:id="12" w:name="_Toc233294551"/>
    </w:p>
    <w:p w:rsidR="00A5464F" w:rsidRPr="00767353" w:rsidRDefault="00A5464F" w:rsidP="00A5464F"/>
    <w:tbl>
      <w:tblPr>
        <w:tblW w:w="5000" w:type="pct"/>
        <w:tblLook w:val="04A0"/>
      </w:tblPr>
      <w:tblGrid>
        <w:gridCol w:w="1252"/>
        <w:gridCol w:w="8036"/>
      </w:tblGrid>
      <w:tr w:rsidR="00A5464F" w:rsidTr="00D055F3">
        <w:tc>
          <w:tcPr>
            <w:tcW w:w="674" w:type="pct"/>
          </w:tcPr>
          <w:p w:rsidR="00A5464F" w:rsidRDefault="00A5464F" w:rsidP="00D055F3">
            <w:pPr>
              <w:spacing w:line="240" w:lineRule="auto"/>
              <w:jc w:val="left"/>
            </w:pPr>
          </w:p>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r w:rsidR="00A5464F" w:rsidTr="00D055F3">
        <w:tc>
          <w:tcPr>
            <w:tcW w:w="674" w:type="pct"/>
          </w:tcPr>
          <w:p w:rsidR="00A5464F" w:rsidRDefault="00A5464F" w:rsidP="00D055F3"/>
        </w:tc>
        <w:tc>
          <w:tcPr>
            <w:tcW w:w="4326" w:type="pct"/>
          </w:tcPr>
          <w:p w:rsidR="00A5464F" w:rsidRDefault="00A5464F" w:rsidP="00D055F3"/>
        </w:tc>
      </w:tr>
    </w:tbl>
    <w:p w:rsidR="00A5464F" w:rsidRDefault="00A5464F" w:rsidP="00A5464F">
      <w:pPr>
        <w:pStyle w:val="Ttulo6"/>
      </w:pPr>
      <w:r w:rsidRPr="001B2775">
        <w:lastRenderedPageBreak/>
        <w:t>SUMÁRIO</w:t>
      </w:r>
      <w:bookmarkEnd w:id="10"/>
      <w:bookmarkEnd w:id="11"/>
      <w:bookmarkEnd w:id="12"/>
    </w:p>
    <w:p w:rsidR="00A5464F" w:rsidRPr="00691565" w:rsidRDefault="00A5464F" w:rsidP="00A5464F"/>
    <w:p w:rsidR="00CE51A4" w:rsidRDefault="00553090">
      <w:pPr>
        <w:pStyle w:val="Sumrio1"/>
        <w:rPr>
          <w:rFonts w:asciiTheme="minorHAnsi" w:eastAsiaTheme="minorEastAsia" w:hAnsiTheme="minorHAnsi" w:cstheme="minorBidi"/>
          <w:b w:val="0"/>
          <w:caps w:val="0"/>
          <w:sz w:val="22"/>
          <w:szCs w:val="22"/>
        </w:rPr>
      </w:pPr>
      <w:r w:rsidRPr="00553090">
        <w:rPr>
          <w:i/>
        </w:rPr>
        <w:fldChar w:fldCharType="begin"/>
      </w:r>
      <w:r w:rsidR="00A5464F">
        <w:rPr>
          <w:i/>
        </w:rPr>
        <w:instrText xml:space="preserve"> TOC \o "1-4" \h \z \u \t "Título 5;5;Título 7;1;Título 8;1;Título 9;1" </w:instrText>
      </w:r>
      <w:r w:rsidRPr="00553090">
        <w:rPr>
          <w:i/>
        </w:rPr>
        <w:fldChar w:fldCharType="separate"/>
      </w:r>
      <w:hyperlink w:anchor="_Toc311800135" w:history="1">
        <w:r w:rsidR="00CE51A4" w:rsidRPr="001B6FE6">
          <w:rPr>
            <w:rStyle w:val="Hyperlink"/>
          </w:rPr>
          <w:t>1</w:t>
        </w:r>
        <w:r w:rsidR="00CE51A4">
          <w:rPr>
            <w:rFonts w:asciiTheme="minorHAnsi" w:eastAsiaTheme="minorEastAsia" w:hAnsiTheme="minorHAnsi" w:cstheme="minorBidi"/>
            <w:b w:val="0"/>
            <w:caps w:val="0"/>
            <w:sz w:val="22"/>
            <w:szCs w:val="22"/>
          </w:rPr>
          <w:tab/>
        </w:r>
        <w:r w:rsidR="00CE51A4" w:rsidRPr="001B6FE6">
          <w:rPr>
            <w:rStyle w:val="Hyperlink"/>
          </w:rPr>
          <w:t>Introdução</w:t>
        </w:r>
        <w:r w:rsidR="00CE51A4">
          <w:rPr>
            <w:webHidden/>
          </w:rPr>
          <w:tab/>
        </w:r>
        <w:r w:rsidR="00CE51A4">
          <w:rPr>
            <w:webHidden/>
          </w:rPr>
          <w:fldChar w:fldCharType="begin"/>
        </w:r>
        <w:r w:rsidR="00CE51A4">
          <w:rPr>
            <w:webHidden/>
          </w:rPr>
          <w:instrText xml:space="preserve"> PAGEREF _Toc311800135 \h </w:instrText>
        </w:r>
        <w:r w:rsidR="00CE51A4">
          <w:rPr>
            <w:webHidden/>
          </w:rPr>
        </w:r>
        <w:r w:rsidR="00CE51A4">
          <w:rPr>
            <w:webHidden/>
          </w:rPr>
          <w:fldChar w:fldCharType="separate"/>
        </w:r>
        <w:r w:rsidR="00CE51A4">
          <w:rPr>
            <w:webHidden/>
          </w:rPr>
          <w:t>9</w:t>
        </w:r>
        <w:r w:rsidR="00CE51A4">
          <w:rPr>
            <w:webHidden/>
          </w:rPr>
          <w:fldChar w:fldCharType="end"/>
        </w:r>
      </w:hyperlink>
    </w:p>
    <w:p w:rsidR="00CE51A4" w:rsidRDefault="00CE51A4">
      <w:pPr>
        <w:pStyle w:val="Sumrio1"/>
        <w:rPr>
          <w:rFonts w:asciiTheme="minorHAnsi" w:eastAsiaTheme="minorEastAsia" w:hAnsiTheme="minorHAnsi" w:cstheme="minorBidi"/>
          <w:b w:val="0"/>
          <w:caps w:val="0"/>
          <w:sz w:val="22"/>
          <w:szCs w:val="22"/>
        </w:rPr>
      </w:pPr>
      <w:hyperlink w:anchor="_Toc311800136" w:history="1">
        <w:r w:rsidRPr="001B6FE6">
          <w:rPr>
            <w:rStyle w:val="Hyperlink"/>
          </w:rPr>
          <w:t>2</w:t>
        </w:r>
        <w:r>
          <w:rPr>
            <w:rFonts w:asciiTheme="minorHAnsi" w:eastAsiaTheme="minorEastAsia" w:hAnsiTheme="minorHAnsi" w:cstheme="minorBidi"/>
            <w:b w:val="0"/>
            <w:caps w:val="0"/>
            <w:sz w:val="22"/>
            <w:szCs w:val="22"/>
          </w:rPr>
          <w:tab/>
        </w:r>
        <w:r w:rsidRPr="001B6FE6">
          <w:rPr>
            <w:rStyle w:val="Hyperlink"/>
          </w:rPr>
          <w:t>revisão bibliográfica</w:t>
        </w:r>
        <w:r>
          <w:rPr>
            <w:webHidden/>
          </w:rPr>
          <w:tab/>
        </w:r>
        <w:r>
          <w:rPr>
            <w:webHidden/>
          </w:rPr>
          <w:fldChar w:fldCharType="begin"/>
        </w:r>
        <w:r>
          <w:rPr>
            <w:webHidden/>
          </w:rPr>
          <w:instrText xml:space="preserve"> PAGEREF _Toc311800136 \h </w:instrText>
        </w:r>
        <w:r>
          <w:rPr>
            <w:webHidden/>
          </w:rPr>
        </w:r>
        <w:r>
          <w:rPr>
            <w:webHidden/>
          </w:rPr>
          <w:fldChar w:fldCharType="separate"/>
        </w:r>
        <w:r>
          <w:rPr>
            <w:webHidden/>
          </w:rPr>
          <w:t>11</w:t>
        </w:r>
        <w:r>
          <w:rPr>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37" w:history="1">
        <w:r w:rsidRPr="001B6FE6">
          <w:rPr>
            <w:rStyle w:val="Hyperlink"/>
            <w:rFonts w:ascii="Times New Roman" w:hAnsi="Times New Roman"/>
            <w:noProof/>
            <w:snapToGrid w:val="0"/>
            <w:w w:val="0"/>
          </w:rPr>
          <w:t>2.1</w:t>
        </w:r>
        <w:r w:rsidRPr="001B6FE6">
          <w:rPr>
            <w:rStyle w:val="Hyperlink"/>
            <w:noProof/>
          </w:rPr>
          <w:t xml:space="preserve"> processo de degradação térmica</w:t>
        </w:r>
        <w:r>
          <w:rPr>
            <w:noProof/>
            <w:webHidden/>
          </w:rPr>
          <w:tab/>
        </w:r>
        <w:r>
          <w:rPr>
            <w:noProof/>
            <w:webHidden/>
          </w:rPr>
          <w:fldChar w:fldCharType="begin"/>
        </w:r>
        <w:r>
          <w:rPr>
            <w:noProof/>
            <w:webHidden/>
          </w:rPr>
          <w:instrText xml:space="preserve"> PAGEREF _Toc311800137 \h </w:instrText>
        </w:r>
        <w:r>
          <w:rPr>
            <w:noProof/>
            <w:webHidden/>
          </w:rPr>
        </w:r>
        <w:r>
          <w:rPr>
            <w:noProof/>
            <w:webHidden/>
          </w:rPr>
          <w:fldChar w:fldCharType="separate"/>
        </w:r>
        <w:r>
          <w:rPr>
            <w:noProof/>
            <w:webHidden/>
          </w:rPr>
          <w:t>11</w:t>
        </w:r>
        <w:r>
          <w:rPr>
            <w:noProof/>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38" w:history="1">
        <w:r w:rsidRPr="001B6FE6">
          <w:rPr>
            <w:rStyle w:val="Hyperlink"/>
            <w:rFonts w:ascii="Times New Roman" w:hAnsi="Times New Roman"/>
            <w:snapToGrid w:val="0"/>
            <w:w w:val="0"/>
          </w:rPr>
          <w:t>2.1.1</w:t>
        </w:r>
        <w:r w:rsidRPr="001B6FE6">
          <w:rPr>
            <w:rStyle w:val="Hyperlink"/>
          </w:rPr>
          <w:t xml:space="preserve"> Influência das variáveis do processo de pirólise de polímeros</w:t>
        </w:r>
        <w:r>
          <w:rPr>
            <w:webHidden/>
          </w:rPr>
          <w:tab/>
        </w:r>
        <w:r>
          <w:rPr>
            <w:webHidden/>
          </w:rPr>
          <w:fldChar w:fldCharType="begin"/>
        </w:r>
        <w:r>
          <w:rPr>
            <w:webHidden/>
          </w:rPr>
          <w:instrText xml:space="preserve"> PAGEREF _Toc311800138 \h </w:instrText>
        </w:r>
        <w:r>
          <w:rPr>
            <w:webHidden/>
          </w:rPr>
        </w:r>
        <w:r>
          <w:rPr>
            <w:webHidden/>
          </w:rPr>
          <w:fldChar w:fldCharType="separate"/>
        </w:r>
        <w:r>
          <w:rPr>
            <w:webHidden/>
          </w:rPr>
          <w:t>13</w:t>
        </w:r>
        <w:r>
          <w:rPr>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39" w:history="1">
        <w:r w:rsidRPr="001B6FE6">
          <w:rPr>
            <w:rStyle w:val="Hyperlink"/>
            <w:rFonts w:ascii="Times New Roman" w:hAnsi="Times New Roman"/>
            <w:snapToGrid w:val="0"/>
            <w:w w:val="0"/>
          </w:rPr>
          <w:t>2.1.2</w:t>
        </w:r>
        <w:r w:rsidRPr="001B6FE6">
          <w:rPr>
            <w:rStyle w:val="Hyperlink"/>
          </w:rPr>
          <w:t xml:space="preserve"> Pirólise do polietileno</w:t>
        </w:r>
        <w:r>
          <w:rPr>
            <w:webHidden/>
          </w:rPr>
          <w:tab/>
        </w:r>
        <w:r>
          <w:rPr>
            <w:webHidden/>
          </w:rPr>
          <w:fldChar w:fldCharType="begin"/>
        </w:r>
        <w:r>
          <w:rPr>
            <w:webHidden/>
          </w:rPr>
          <w:instrText xml:space="preserve"> PAGEREF _Toc311800139 \h </w:instrText>
        </w:r>
        <w:r>
          <w:rPr>
            <w:webHidden/>
          </w:rPr>
        </w:r>
        <w:r>
          <w:rPr>
            <w:webHidden/>
          </w:rPr>
          <w:fldChar w:fldCharType="separate"/>
        </w:r>
        <w:r>
          <w:rPr>
            <w:webHidden/>
          </w:rPr>
          <w:t>14</w:t>
        </w:r>
        <w:r>
          <w:rPr>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40" w:history="1">
        <w:r w:rsidRPr="001B6FE6">
          <w:rPr>
            <w:rStyle w:val="Hyperlink"/>
            <w:rFonts w:ascii="Times New Roman" w:hAnsi="Times New Roman"/>
            <w:noProof/>
            <w:snapToGrid w:val="0"/>
            <w:w w:val="0"/>
          </w:rPr>
          <w:t>2.2</w:t>
        </w:r>
        <w:r w:rsidRPr="001B6FE6">
          <w:rPr>
            <w:rStyle w:val="Hyperlink"/>
            <w:noProof/>
          </w:rPr>
          <w:t xml:space="preserve"> método computacional</w:t>
        </w:r>
        <w:r>
          <w:rPr>
            <w:noProof/>
            <w:webHidden/>
          </w:rPr>
          <w:tab/>
        </w:r>
        <w:r>
          <w:rPr>
            <w:noProof/>
            <w:webHidden/>
          </w:rPr>
          <w:fldChar w:fldCharType="begin"/>
        </w:r>
        <w:r>
          <w:rPr>
            <w:noProof/>
            <w:webHidden/>
          </w:rPr>
          <w:instrText xml:space="preserve"> PAGEREF _Toc311800140 \h </w:instrText>
        </w:r>
        <w:r>
          <w:rPr>
            <w:noProof/>
            <w:webHidden/>
          </w:rPr>
        </w:r>
        <w:r>
          <w:rPr>
            <w:noProof/>
            <w:webHidden/>
          </w:rPr>
          <w:fldChar w:fldCharType="separate"/>
        </w:r>
        <w:r>
          <w:rPr>
            <w:noProof/>
            <w:webHidden/>
          </w:rPr>
          <w:t>18</w:t>
        </w:r>
        <w:r>
          <w:rPr>
            <w:noProof/>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41" w:history="1">
        <w:r w:rsidRPr="001B6FE6">
          <w:rPr>
            <w:rStyle w:val="Hyperlink"/>
            <w:rFonts w:ascii="Times New Roman" w:hAnsi="Times New Roman"/>
            <w:snapToGrid w:val="0"/>
            <w:w w:val="0"/>
          </w:rPr>
          <w:t>2.2.1</w:t>
        </w:r>
        <w:r w:rsidRPr="001B6FE6">
          <w:rPr>
            <w:rStyle w:val="Hyperlink"/>
          </w:rPr>
          <w:t xml:space="preserve"> A importância da dinâmica dos fluidos computacional (DFC)</w:t>
        </w:r>
        <w:r>
          <w:rPr>
            <w:webHidden/>
          </w:rPr>
          <w:tab/>
        </w:r>
        <w:r>
          <w:rPr>
            <w:webHidden/>
          </w:rPr>
          <w:fldChar w:fldCharType="begin"/>
        </w:r>
        <w:r>
          <w:rPr>
            <w:webHidden/>
          </w:rPr>
          <w:instrText xml:space="preserve"> PAGEREF _Toc311800141 \h </w:instrText>
        </w:r>
        <w:r>
          <w:rPr>
            <w:webHidden/>
          </w:rPr>
        </w:r>
        <w:r>
          <w:rPr>
            <w:webHidden/>
          </w:rPr>
          <w:fldChar w:fldCharType="separate"/>
        </w:r>
        <w:r>
          <w:rPr>
            <w:webHidden/>
          </w:rPr>
          <w:t>18</w:t>
        </w:r>
        <w:r>
          <w:rPr>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42" w:history="1">
        <w:r w:rsidRPr="001B6FE6">
          <w:rPr>
            <w:rStyle w:val="Hyperlink"/>
            <w:rFonts w:ascii="Times New Roman" w:hAnsi="Times New Roman"/>
            <w:snapToGrid w:val="0"/>
            <w:w w:val="0"/>
          </w:rPr>
          <w:t>2.2.2</w:t>
        </w:r>
        <w:r w:rsidRPr="001B6FE6">
          <w:rPr>
            <w:rStyle w:val="Hyperlink"/>
          </w:rPr>
          <w:t xml:space="preserve"> Teoria matemática da DFC</w:t>
        </w:r>
        <w:r>
          <w:rPr>
            <w:webHidden/>
          </w:rPr>
          <w:tab/>
        </w:r>
        <w:r>
          <w:rPr>
            <w:webHidden/>
          </w:rPr>
          <w:fldChar w:fldCharType="begin"/>
        </w:r>
        <w:r>
          <w:rPr>
            <w:webHidden/>
          </w:rPr>
          <w:instrText xml:space="preserve"> PAGEREF _Toc311800142 \h </w:instrText>
        </w:r>
        <w:r>
          <w:rPr>
            <w:webHidden/>
          </w:rPr>
        </w:r>
        <w:r>
          <w:rPr>
            <w:webHidden/>
          </w:rPr>
          <w:fldChar w:fldCharType="separate"/>
        </w:r>
        <w:r>
          <w:rPr>
            <w:webHidden/>
          </w:rPr>
          <w:t>19</w:t>
        </w:r>
        <w:r>
          <w:rPr>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43" w:history="1">
        <w:r w:rsidRPr="001B6FE6">
          <w:rPr>
            <w:rStyle w:val="Hyperlink"/>
            <w:rFonts w:ascii="Times New Roman" w:hAnsi="Times New Roman"/>
            <w:snapToGrid w:val="0"/>
            <w:w w:val="0"/>
          </w:rPr>
          <w:t>2.2.3</w:t>
        </w:r>
        <w:r w:rsidRPr="001B6FE6">
          <w:rPr>
            <w:rStyle w:val="Hyperlink"/>
          </w:rPr>
          <w:t xml:space="preserve"> A metodologia da DFC</w:t>
        </w:r>
        <w:r>
          <w:rPr>
            <w:webHidden/>
          </w:rPr>
          <w:tab/>
        </w:r>
        <w:r>
          <w:rPr>
            <w:webHidden/>
          </w:rPr>
          <w:fldChar w:fldCharType="begin"/>
        </w:r>
        <w:r>
          <w:rPr>
            <w:webHidden/>
          </w:rPr>
          <w:instrText xml:space="preserve"> PAGEREF _Toc311800143 \h </w:instrText>
        </w:r>
        <w:r>
          <w:rPr>
            <w:webHidden/>
          </w:rPr>
        </w:r>
        <w:r>
          <w:rPr>
            <w:webHidden/>
          </w:rPr>
          <w:fldChar w:fldCharType="separate"/>
        </w:r>
        <w:r>
          <w:rPr>
            <w:webHidden/>
          </w:rPr>
          <w:t>21</w:t>
        </w:r>
        <w:r>
          <w:rPr>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44" w:history="1">
        <w:r w:rsidRPr="001B6FE6">
          <w:rPr>
            <w:rStyle w:val="Hyperlink"/>
            <w:rFonts w:ascii="Times New Roman" w:hAnsi="Times New Roman"/>
            <w:snapToGrid w:val="0"/>
            <w:w w:val="0"/>
          </w:rPr>
          <w:t>2.2.4</w:t>
        </w:r>
        <w:r w:rsidRPr="001B6FE6">
          <w:rPr>
            <w:rStyle w:val="Hyperlink"/>
          </w:rPr>
          <w:t xml:space="preserve"> Descrição do software comercial ANSYS CFX 13.0</w:t>
        </w:r>
        <w:r>
          <w:rPr>
            <w:webHidden/>
          </w:rPr>
          <w:tab/>
        </w:r>
        <w:r>
          <w:rPr>
            <w:webHidden/>
          </w:rPr>
          <w:fldChar w:fldCharType="begin"/>
        </w:r>
        <w:r>
          <w:rPr>
            <w:webHidden/>
          </w:rPr>
          <w:instrText xml:space="preserve"> PAGEREF _Toc311800144 \h </w:instrText>
        </w:r>
        <w:r>
          <w:rPr>
            <w:webHidden/>
          </w:rPr>
        </w:r>
        <w:r>
          <w:rPr>
            <w:webHidden/>
          </w:rPr>
          <w:fldChar w:fldCharType="separate"/>
        </w:r>
        <w:r>
          <w:rPr>
            <w:webHidden/>
          </w:rPr>
          <w:t>22</w:t>
        </w:r>
        <w:r>
          <w:rPr>
            <w:webHidden/>
          </w:rPr>
          <w:fldChar w:fldCharType="end"/>
        </w:r>
      </w:hyperlink>
    </w:p>
    <w:p w:rsidR="00CE51A4" w:rsidRDefault="00CE51A4">
      <w:pPr>
        <w:pStyle w:val="Sumrio1"/>
        <w:rPr>
          <w:rFonts w:asciiTheme="minorHAnsi" w:eastAsiaTheme="minorEastAsia" w:hAnsiTheme="minorHAnsi" w:cstheme="minorBidi"/>
          <w:b w:val="0"/>
          <w:caps w:val="0"/>
          <w:sz w:val="22"/>
          <w:szCs w:val="22"/>
        </w:rPr>
      </w:pPr>
      <w:hyperlink w:anchor="_Toc311800145" w:history="1">
        <w:r w:rsidRPr="001B6FE6">
          <w:rPr>
            <w:rStyle w:val="Hyperlink"/>
          </w:rPr>
          <w:t>3</w:t>
        </w:r>
        <w:r>
          <w:rPr>
            <w:rFonts w:asciiTheme="minorHAnsi" w:eastAsiaTheme="minorEastAsia" w:hAnsiTheme="minorHAnsi" w:cstheme="minorBidi"/>
            <w:b w:val="0"/>
            <w:caps w:val="0"/>
            <w:sz w:val="22"/>
            <w:szCs w:val="22"/>
          </w:rPr>
          <w:tab/>
        </w:r>
        <w:r w:rsidRPr="001B6FE6">
          <w:rPr>
            <w:rStyle w:val="Hyperlink"/>
          </w:rPr>
          <w:t>processo EXPERIMENTAL</w:t>
        </w:r>
        <w:r>
          <w:rPr>
            <w:webHidden/>
          </w:rPr>
          <w:tab/>
        </w:r>
        <w:r>
          <w:rPr>
            <w:webHidden/>
          </w:rPr>
          <w:fldChar w:fldCharType="begin"/>
        </w:r>
        <w:r>
          <w:rPr>
            <w:webHidden/>
          </w:rPr>
          <w:instrText xml:space="preserve"> PAGEREF _Toc311800145 \h </w:instrText>
        </w:r>
        <w:r>
          <w:rPr>
            <w:webHidden/>
          </w:rPr>
        </w:r>
        <w:r>
          <w:rPr>
            <w:webHidden/>
          </w:rPr>
          <w:fldChar w:fldCharType="separate"/>
        </w:r>
        <w:r>
          <w:rPr>
            <w:webHidden/>
          </w:rPr>
          <w:t>24</w:t>
        </w:r>
        <w:r>
          <w:rPr>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46" w:history="1">
        <w:r w:rsidRPr="001B6FE6">
          <w:rPr>
            <w:rStyle w:val="Hyperlink"/>
            <w:rFonts w:ascii="Times New Roman" w:hAnsi="Times New Roman"/>
            <w:noProof/>
            <w:snapToGrid w:val="0"/>
            <w:w w:val="0"/>
          </w:rPr>
          <w:t>3.1</w:t>
        </w:r>
        <w:r w:rsidRPr="001B6FE6">
          <w:rPr>
            <w:rStyle w:val="Hyperlink"/>
            <w:noProof/>
          </w:rPr>
          <w:t xml:space="preserve"> equipamento experimental</w:t>
        </w:r>
        <w:r>
          <w:rPr>
            <w:noProof/>
            <w:webHidden/>
          </w:rPr>
          <w:tab/>
        </w:r>
        <w:r>
          <w:rPr>
            <w:noProof/>
            <w:webHidden/>
          </w:rPr>
          <w:fldChar w:fldCharType="begin"/>
        </w:r>
        <w:r>
          <w:rPr>
            <w:noProof/>
            <w:webHidden/>
          </w:rPr>
          <w:instrText xml:space="preserve"> PAGEREF _Toc311800146 \h </w:instrText>
        </w:r>
        <w:r>
          <w:rPr>
            <w:noProof/>
            <w:webHidden/>
          </w:rPr>
        </w:r>
        <w:r>
          <w:rPr>
            <w:noProof/>
            <w:webHidden/>
          </w:rPr>
          <w:fldChar w:fldCharType="separate"/>
        </w:r>
        <w:r>
          <w:rPr>
            <w:noProof/>
            <w:webHidden/>
          </w:rPr>
          <w:t>25</w:t>
        </w:r>
        <w:r>
          <w:rPr>
            <w:noProof/>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47" w:history="1">
        <w:r w:rsidRPr="001B6FE6">
          <w:rPr>
            <w:rStyle w:val="Hyperlink"/>
            <w:rFonts w:ascii="Times New Roman" w:hAnsi="Times New Roman"/>
            <w:snapToGrid w:val="0"/>
            <w:w w:val="0"/>
          </w:rPr>
          <w:t>3.1.1</w:t>
        </w:r>
        <w:r w:rsidRPr="001B6FE6">
          <w:rPr>
            <w:rStyle w:val="Hyperlink"/>
          </w:rPr>
          <w:t xml:space="preserve"> Reator de Pirólise</w:t>
        </w:r>
        <w:r>
          <w:rPr>
            <w:webHidden/>
          </w:rPr>
          <w:tab/>
        </w:r>
        <w:r>
          <w:rPr>
            <w:webHidden/>
          </w:rPr>
          <w:fldChar w:fldCharType="begin"/>
        </w:r>
        <w:r>
          <w:rPr>
            <w:webHidden/>
          </w:rPr>
          <w:instrText xml:space="preserve"> PAGEREF _Toc311800147 \h </w:instrText>
        </w:r>
        <w:r>
          <w:rPr>
            <w:webHidden/>
          </w:rPr>
        </w:r>
        <w:r>
          <w:rPr>
            <w:webHidden/>
          </w:rPr>
          <w:fldChar w:fldCharType="separate"/>
        </w:r>
        <w:r>
          <w:rPr>
            <w:webHidden/>
          </w:rPr>
          <w:t>25</w:t>
        </w:r>
        <w:r>
          <w:rPr>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48" w:history="1">
        <w:r w:rsidRPr="001B6FE6">
          <w:rPr>
            <w:rStyle w:val="Hyperlink"/>
            <w:rFonts w:ascii="Times New Roman" w:hAnsi="Times New Roman"/>
            <w:snapToGrid w:val="0"/>
            <w:w w:val="0"/>
          </w:rPr>
          <w:t>3.1.2</w:t>
        </w:r>
        <w:r w:rsidRPr="001B6FE6">
          <w:rPr>
            <w:rStyle w:val="Hyperlink"/>
          </w:rPr>
          <w:t xml:space="preserve"> Elementos de aquecimento</w:t>
        </w:r>
        <w:r>
          <w:rPr>
            <w:webHidden/>
          </w:rPr>
          <w:tab/>
        </w:r>
        <w:r>
          <w:rPr>
            <w:webHidden/>
          </w:rPr>
          <w:fldChar w:fldCharType="begin"/>
        </w:r>
        <w:r>
          <w:rPr>
            <w:webHidden/>
          </w:rPr>
          <w:instrText xml:space="preserve"> PAGEREF _Toc311800148 \h </w:instrText>
        </w:r>
        <w:r>
          <w:rPr>
            <w:webHidden/>
          </w:rPr>
        </w:r>
        <w:r>
          <w:rPr>
            <w:webHidden/>
          </w:rPr>
          <w:fldChar w:fldCharType="separate"/>
        </w:r>
        <w:r>
          <w:rPr>
            <w:webHidden/>
          </w:rPr>
          <w:t>26</w:t>
        </w:r>
        <w:r>
          <w:rPr>
            <w:webHidden/>
          </w:rPr>
          <w:fldChar w:fldCharType="end"/>
        </w:r>
      </w:hyperlink>
    </w:p>
    <w:p w:rsidR="00CE51A4" w:rsidRDefault="00CE51A4">
      <w:pPr>
        <w:pStyle w:val="Sumrio3"/>
        <w:rPr>
          <w:rFonts w:asciiTheme="minorHAnsi" w:eastAsiaTheme="minorEastAsia" w:hAnsiTheme="minorHAnsi" w:cstheme="minorBidi"/>
          <w:b w:val="0"/>
          <w:sz w:val="22"/>
          <w:szCs w:val="22"/>
        </w:rPr>
      </w:pPr>
      <w:hyperlink w:anchor="_Toc311800149" w:history="1">
        <w:r w:rsidRPr="001B6FE6">
          <w:rPr>
            <w:rStyle w:val="Hyperlink"/>
            <w:rFonts w:ascii="Times New Roman" w:hAnsi="Times New Roman"/>
            <w:snapToGrid w:val="0"/>
            <w:w w:val="0"/>
          </w:rPr>
          <w:t>3.1.3</w:t>
        </w:r>
        <w:r w:rsidRPr="001B6FE6">
          <w:rPr>
            <w:rStyle w:val="Hyperlink"/>
          </w:rPr>
          <w:t xml:space="preserve"> Jaqueta de isolamento</w:t>
        </w:r>
        <w:r>
          <w:rPr>
            <w:webHidden/>
          </w:rPr>
          <w:tab/>
        </w:r>
        <w:r>
          <w:rPr>
            <w:webHidden/>
          </w:rPr>
          <w:fldChar w:fldCharType="begin"/>
        </w:r>
        <w:r>
          <w:rPr>
            <w:webHidden/>
          </w:rPr>
          <w:instrText xml:space="preserve"> PAGEREF _Toc311800149 \h </w:instrText>
        </w:r>
        <w:r>
          <w:rPr>
            <w:webHidden/>
          </w:rPr>
        </w:r>
        <w:r>
          <w:rPr>
            <w:webHidden/>
          </w:rPr>
          <w:fldChar w:fldCharType="separate"/>
        </w:r>
        <w:r>
          <w:rPr>
            <w:webHidden/>
          </w:rPr>
          <w:t>27</w:t>
        </w:r>
        <w:r>
          <w:rPr>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50" w:history="1">
        <w:r w:rsidRPr="001B6FE6">
          <w:rPr>
            <w:rStyle w:val="Hyperlink"/>
            <w:rFonts w:ascii="Times New Roman" w:hAnsi="Times New Roman"/>
            <w:noProof/>
            <w:snapToGrid w:val="0"/>
            <w:w w:val="0"/>
          </w:rPr>
          <w:t>3.2</w:t>
        </w:r>
        <w:r w:rsidRPr="001B6FE6">
          <w:rPr>
            <w:rStyle w:val="Hyperlink"/>
            <w:noProof/>
          </w:rPr>
          <w:t xml:space="preserve"> Procedimento experimental</w:t>
        </w:r>
        <w:r>
          <w:rPr>
            <w:noProof/>
            <w:webHidden/>
          </w:rPr>
          <w:tab/>
        </w:r>
        <w:r>
          <w:rPr>
            <w:noProof/>
            <w:webHidden/>
          </w:rPr>
          <w:fldChar w:fldCharType="begin"/>
        </w:r>
        <w:r>
          <w:rPr>
            <w:noProof/>
            <w:webHidden/>
          </w:rPr>
          <w:instrText xml:space="preserve"> PAGEREF _Toc311800150 \h </w:instrText>
        </w:r>
        <w:r>
          <w:rPr>
            <w:noProof/>
            <w:webHidden/>
          </w:rPr>
        </w:r>
        <w:r>
          <w:rPr>
            <w:noProof/>
            <w:webHidden/>
          </w:rPr>
          <w:fldChar w:fldCharType="separate"/>
        </w:r>
        <w:r>
          <w:rPr>
            <w:noProof/>
            <w:webHidden/>
          </w:rPr>
          <w:t>28</w:t>
        </w:r>
        <w:r>
          <w:rPr>
            <w:noProof/>
            <w:webHidden/>
          </w:rPr>
          <w:fldChar w:fldCharType="end"/>
        </w:r>
      </w:hyperlink>
    </w:p>
    <w:p w:rsidR="00CE51A4" w:rsidRDefault="00CE51A4">
      <w:pPr>
        <w:pStyle w:val="Sumrio1"/>
        <w:rPr>
          <w:rFonts w:asciiTheme="minorHAnsi" w:eastAsiaTheme="minorEastAsia" w:hAnsiTheme="minorHAnsi" w:cstheme="minorBidi"/>
          <w:b w:val="0"/>
          <w:caps w:val="0"/>
          <w:sz w:val="22"/>
          <w:szCs w:val="22"/>
        </w:rPr>
      </w:pPr>
      <w:hyperlink w:anchor="_Toc311800151" w:history="1">
        <w:r w:rsidRPr="001B6FE6">
          <w:rPr>
            <w:rStyle w:val="Hyperlink"/>
          </w:rPr>
          <w:t>4</w:t>
        </w:r>
        <w:r>
          <w:rPr>
            <w:rFonts w:asciiTheme="minorHAnsi" w:eastAsiaTheme="minorEastAsia" w:hAnsiTheme="minorHAnsi" w:cstheme="minorBidi"/>
            <w:b w:val="0"/>
            <w:caps w:val="0"/>
            <w:sz w:val="22"/>
            <w:szCs w:val="22"/>
          </w:rPr>
          <w:tab/>
        </w:r>
        <w:r w:rsidRPr="001B6FE6">
          <w:rPr>
            <w:rStyle w:val="Hyperlink"/>
          </w:rPr>
          <w:t>modelagem numérica</w:t>
        </w:r>
        <w:r>
          <w:rPr>
            <w:webHidden/>
          </w:rPr>
          <w:tab/>
        </w:r>
        <w:r>
          <w:rPr>
            <w:webHidden/>
          </w:rPr>
          <w:fldChar w:fldCharType="begin"/>
        </w:r>
        <w:r>
          <w:rPr>
            <w:webHidden/>
          </w:rPr>
          <w:instrText xml:space="preserve"> PAGEREF _Toc311800151 \h </w:instrText>
        </w:r>
        <w:r>
          <w:rPr>
            <w:webHidden/>
          </w:rPr>
        </w:r>
        <w:r>
          <w:rPr>
            <w:webHidden/>
          </w:rPr>
          <w:fldChar w:fldCharType="separate"/>
        </w:r>
        <w:r>
          <w:rPr>
            <w:webHidden/>
          </w:rPr>
          <w:t>29</w:t>
        </w:r>
        <w:r>
          <w:rPr>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52" w:history="1">
        <w:r w:rsidRPr="001B6FE6">
          <w:rPr>
            <w:rStyle w:val="Hyperlink"/>
            <w:rFonts w:ascii="Times New Roman" w:hAnsi="Times New Roman"/>
            <w:noProof/>
            <w:snapToGrid w:val="0"/>
            <w:w w:val="0"/>
          </w:rPr>
          <w:t>4.1</w:t>
        </w:r>
        <w:r w:rsidRPr="001B6FE6">
          <w:rPr>
            <w:rStyle w:val="Hyperlink"/>
            <w:noProof/>
          </w:rPr>
          <w:t xml:space="preserve"> Modelo Físíco considerado</w:t>
        </w:r>
        <w:r>
          <w:rPr>
            <w:noProof/>
            <w:webHidden/>
          </w:rPr>
          <w:tab/>
        </w:r>
        <w:r>
          <w:rPr>
            <w:noProof/>
            <w:webHidden/>
          </w:rPr>
          <w:fldChar w:fldCharType="begin"/>
        </w:r>
        <w:r>
          <w:rPr>
            <w:noProof/>
            <w:webHidden/>
          </w:rPr>
          <w:instrText xml:space="preserve"> PAGEREF _Toc311800152 \h </w:instrText>
        </w:r>
        <w:r>
          <w:rPr>
            <w:noProof/>
            <w:webHidden/>
          </w:rPr>
        </w:r>
        <w:r>
          <w:rPr>
            <w:noProof/>
            <w:webHidden/>
          </w:rPr>
          <w:fldChar w:fldCharType="separate"/>
        </w:r>
        <w:r>
          <w:rPr>
            <w:noProof/>
            <w:webHidden/>
          </w:rPr>
          <w:t>29</w:t>
        </w:r>
        <w:r>
          <w:rPr>
            <w:noProof/>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53" w:history="1">
        <w:r w:rsidRPr="001B6FE6">
          <w:rPr>
            <w:rStyle w:val="Hyperlink"/>
            <w:rFonts w:ascii="Times New Roman" w:hAnsi="Times New Roman"/>
            <w:noProof/>
            <w:snapToGrid w:val="0"/>
            <w:w w:val="0"/>
          </w:rPr>
          <w:t>4.2</w:t>
        </w:r>
        <w:r w:rsidRPr="001B6FE6">
          <w:rPr>
            <w:rStyle w:val="Hyperlink"/>
            <w:noProof/>
          </w:rPr>
          <w:t xml:space="preserve"> simulação para diferentes configuraçÕes dO REATOR</w:t>
        </w:r>
        <w:r>
          <w:rPr>
            <w:noProof/>
            <w:webHidden/>
          </w:rPr>
          <w:tab/>
        </w:r>
        <w:r>
          <w:rPr>
            <w:noProof/>
            <w:webHidden/>
          </w:rPr>
          <w:fldChar w:fldCharType="begin"/>
        </w:r>
        <w:r>
          <w:rPr>
            <w:noProof/>
            <w:webHidden/>
          </w:rPr>
          <w:instrText xml:space="preserve"> PAGEREF _Toc311800153 \h </w:instrText>
        </w:r>
        <w:r>
          <w:rPr>
            <w:noProof/>
            <w:webHidden/>
          </w:rPr>
        </w:r>
        <w:r>
          <w:rPr>
            <w:noProof/>
            <w:webHidden/>
          </w:rPr>
          <w:fldChar w:fldCharType="separate"/>
        </w:r>
        <w:r>
          <w:rPr>
            <w:noProof/>
            <w:webHidden/>
          </w:rPr>
          <w:t>32</w:t>
        </w:r>
        <w:r>
          <w:rPr>
            <w:noProof/>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54" w:history="1">
        <w:r w:rsidRPr="001B6FE6">
          <w:rPr>
            <w:rStyle w:val="Hyperlink"/>
            <w:rFonts w:ascii="Times New Roman" w:hAnsi="Times New Roman"/>
            <w:noProof/>
            <w:snapToGrid w:val="0"/>
            <w:w w:val="0"/>
          </w:rPr>
          <w:t>4.3</w:t>
        </w:r>
        <w:r w:rsidRPr="001B6FE6">
          <w:rPr>
            <w:rStyle w:val="Hyperlink"/>
            <w:noProof/>
          </w:rPr>
          <w:t xml:space="preserve"> CÁLCULO DA POROSIDADE:</w:t>
        </w:r>
        <w:r>
          <w:rPr>
            <w:noProof/>
            <w:webHidden/>
          </w:rPr>
          <w:tab/>
        </w:r>
        <w:r>
          <w:rPr>
            <w:noProof/>
            <w:webHidden/>
          </w:rPr>
          <w:fldChar w:fldCharType="begin"/>
        </w:r>
        <w:r>
          <w:rPr>
            <w:noProof/>
            <w:webHidden/>
          </w:rPr>
          <w:instrText xml:space="preserve"> PAGEREF _Toc311800154 \h </w:instrText>
        </w:r>
        <w:r>
          <w:rPr>
            <w:noProof/>
            <w:webHidden/>
          </w:rPr>
        </w:r>
        <w:r>
          <w:rPr>
            <w:noProof/>
            <w:webHidden/>
          </w:rPr>
          <w:fldChar w:fldCharType="separate"/>
        </w:r>
        <w:r>
          <w:rPr>
            <w:noProof/>
            <w:webHidden/>
          </w:rPr>
          <w:t>33</w:t>
        </w:r>
        <w:r>
          <w:rPr>
            <w:noProof/>
            <w:webHidden/>
          </w:rPr>
          <w:fldChar w:fldCharType="end"/>
        </w:r>
      </w:hyperlink>
    </w:p>
    <w:p w:rsidR="00CE51A4" w:rsidRDefault="00CE51A4">
      <w:pPr>
        <w:pStyle w:val="Sumrio1"/>
        <w:rPr>
          <w:rFonts w:asciiTheme="minorHAnsi" w:eastAsiaTheme="minorEastAsia" w:hAnsiTheme="minorHAnsi" w:cstheme="minorBidi"/>
          <w:b w:val="0"/>
          <w:caps w:val="0"/>
          <w:sz w:val="22"/>
          <w:szCs w:val="22"/>
        </w:rPr>
      </w:pPr>
      <w:hyperlink w:anchor="_Toc311800155" w:history="1">
        <w:r w:rsidRPr="001B6FE6">
          <w:rPr>
            <w:rStyle w:val="Hyperlink"/>
          </w:rPr>
          <w:t>5</w:t>
        </w:r>
        <w:r>
          <w:rPr>
            <w:rFonts w:asciiTheme="minorHAnsi" w:eastAsiaTheme="minorEastAsia" w:hAnsiTheme="minorHAnsi" w:cstheme="minorBidi"/>
            <w:b w:val="0"/>
            <w:caps w:val="0"/>
            <w:sz w:val="22"/>
            <w:szCs w:val="22"/>
          </w:rPr>
          <w:tab/>
        </w:r>
        <w:r w:rsidRPr="001B6FE6">
          <w:rPr>
            <w:rStyle w:val="Hyperlink"/>
          </w:rPr>
          <w:t>Resultados</w:t>
        </w:r>
        <w:r>
          <w:rPr>
            <w:webHidden/>
          </w:rPr>
          <w:tab/>
        </w:r>
        <w:r>
          <w:rPr>
            <w:webHidden/>
          </w:rPr>
          <w:fldChar w:fldCharType="begin"/>
        </w:r>
        <w:r>
          <w:rPr>
            <w:webHidden/>
          </w:rPr>
          <w:instrText xml:space="preserve"> PAGEREF _Toc311800155 \h </w:instrText>
        </w:r>
        <w:r>
          <w:rPr>
            <w:webHidden/>
          </w:rPr>
        </w:r>
        <w:r>
          <w:rPr>
            <w:webHidden/>
          </w:rPr>
          <w:fldChar w:fldCharType="separate"/>
        </w:r>
        <w:r>
          <w:rPr>
            <w:webHidden/>
          </w:rPr>
          <w:t>35</w:t>
        </w:r>
        <w:r>
          <w:rPr>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56" w:history="1">
        <w:r w:rsidRPr="001B6FE6">
          <w:rPr>
            <w:rStyle w:val="Hyperlink"/>
            <w:rFonts w:ascii="Times New Roman" w:hAnsi="Times New Roman"/>
            <w:noProof/>
            <w:snapToGrid w:val="0"/>
            <w:w w:val="0"/>
          </w:rPr>
          <w:t>5.1</w:t>
        </w:r>
        <w:r w:rsidRPr="001B6FE6">
          <w:rPr>
            <w:rStyle w:val="Hyperlink"/>
            <w:noProof/>
          </w:rPr>
          <w:t xml:space="preserve"> MODELO 1</w:t>
        </w:r>
        <w:r>
          <w:rPr>
            <w:noProof/>
            <w:webHidden/>
          </w:rPr>
          <w:tab/>
        </w:r>
        <w:r>
          <w:rPr>
            <w:noProof/>
            <w:webHidden/>
          </w:rPr>
          <w:fldChar w:fldCharType="begin"/>
        </w:r>
        <w:r>
          <w:rPr>
            <w:noProof/>
            <w:webHidden/>
          </w:rPr>
          <w:instrText xml:space="preserve"> PAGEREF _Toc311800156 \h </w:instrText>
        </w:r>
        <w:r>
          <w:rPr>
            <w:noProof/>
            <w:webHidden/>
          </w:rPr>
        </w:r>
        <w:r>
          <w:rPr>
            <w:noProof/>
            <w:webHidden/>
          </w:rPr>
          <w:fldChar w:fldCharType="separate"/>
        </w:r>
        <w:r>
          <w:rPr>
            <w:noProof/>
            <w:webHidden/>
          </w:rPr>
          <w:t>35</w:t>
        </w:r>
        <w:r>
          <w:rPr>
            <w:noProof/>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57" w:history="1">
        <w:r w:rsidRPr="001B6FE6">
          <w:rPr>
            <w:rStyle w:val="Hyperlink"/>
            <w:rFonts w:ascii="Times New Roman" w:hAnsi="Times New Roman"/>
            <w:noProof/>
            <w:snapToGrid w:val="0"/>
            <w:w w:val="0"/>
          </w:rPr>
          <w:t>5.2</w:t>
        </w:r>
        <w:r w:rsidRPr="001B6FE6">
          <w:rPr>
            <w:rStyle w:val="Hyperlink"/>
            <w:noProof/>
          </w:rPr>
          <w:t xml:space="preserve"> MODELO 2</w:t>
        </w:r>
        <w:r>
          <w:rPr>
            <w:noProof/>
            <w:webHidden/>
          </w:rPr>
          <w:tab/>
        </w:r>
        <w:r>
          <w:rPr>
            <w:noProof/>
            <w:webHidden/>
          </w:rPr>
          <w:fldChar w:fldCharType="begin"/>
        </w:r>
        <w:r>
          <w:rPr>
            <w:noProof/>
            <w:webHidden/>
          </w:rPr>
          <w:instrText xml:space="preserve"> PAGEREF _Toc311800157 \h </w:instrText>
        </w:r>
        <w:r>
          <w:rPr>
            <w:noProof/>
            <w:webHidden/>
          </w:rPr>
        </w:r>
        <w:r>
          <w:rPr>
            <w:noProof/>
            <w:webHidden/>
          </w:rPr>
          <w:fldChar w:fldCharType="separate"/>
        </w:r>
        <w:r>
          <w:rPr>
            <w:noProof/>
            <w:webHidden/>
          </w:rPr>
          <w:t>36</w:t>
        </w:r>
        <w:r>
          <w:rPr>
            <w:noProof/>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58" w:history="1">
        <w:r w:rsidRPr="001B6FE6">
          <w:rPr>
            <w:rStyle w:val="Hyperlink"/>
            <w:rFonts w:ascii="Times New Roman" w:hAnsi="Times New Roman"/>
            <w:noProof/>
            <w:snapToGrid w:val="0"/>
            <w:w w:val="0"/>
          </w:rPr>
          <w:t>5.3</w:t>
        </w:r>
        <w:r w:rsidRPr="001B6FE6">
          <w:rPr>
            <w:rStyle w:val="Hyperlink"/>
            <w:noProof/>
          </w:rPr>
          <w:t xml:space="preserve"> MODELO 3</w:t>
        </w:r>
        <w:r>
          <w:rPr>
            <w:noProof/>
            <w:webHidden/>
          </w:rPr>
          <w:tab/>
        </w:r>
        <w:r>
          <w:rPr>
            <w:noProof/>
            <w:webHidden/>
          </w:rPr>
          <w:fldChar w:fldCharType="begin"/>
        </w:r>
        <w:r>
          <w:rPr>
            <w:noProof/>
            <w:webHidden/>
          </w:rPr>
          <w:instrText xml:space="preserve"> PAGEREF _Toc311800158 \h </w:instrText>
        </w:r>
        <w:r>
          <w:rPr>
            <w:noProof/>
            <w:webHidden/>
          </w:rPr>
        </w:r>
        <w:r>
          <w:rPr>
            <w:noProof/>
            <w:webHidden/>
          </w:rPr>
          <w:fldChar w:fldCharType="separate"/>
        </w:r>
        <w:r>
          <w:rPr>
            <w:noProof/>
            <w:webHidden/>
          </w:rPr>
          <w:t>37</w:t>
        </w:r>
        <w:r>
          <w:rPr>
            <w:noProof/>
            <w:webHidden/>
          </w:rPr>
          <w:fldChar w:fldCharType="end"/>
        </w:r>
      </w:hyperlink>
    </w:p>
    <w:p w:rsidR="00CE51A4" w:rsidRDefault="00CE51A4">
      <w:pPr>
        <w:pStyle w:val="Sumrio2"/>
        <w:rPr>
          <w:rFonts w:asciiTheme="minorHAnsi" w:eastAsiaTheme="minorEastAsia" w:hAnsiTheme="minorHAnsi" w:cstheme="minorBidi"/>
          <w:caps w:val="0"/>
          <w:noProof/>
          <w:sz w:val="22"/>
          <w:szCs w:val="22"/>
        </w:rPr>
      </w:pPr>
      <w:hyperlink w:anchor="_Toc311800159" w:history="1">
        <w:r w:rsidRPr="001B6FE6">
          <w:rPr>
            <w:rStyle w:val="Hyperlink"/>
            <w:rFonts w:ascii="Times New Roman" w:hAnsi="Times New Roman"/>
            <w:noProof/>
            <w:snapToGrid w:val="0"/>
            <w:w w:val="0"/>
          </w:rPr>
          <w:t>5.4</w:t>
        </w:r>
        <w:r w:rsidRPr="001B6FE6">
          <w:rPr>
            <w:rStyle w:val="Hyperlink"/>
            <w:noProof/>
          </w:rPr>
          <w:t xml:space="preserve"> MODELO 4</w:t>
        </w:r>
        <w:r>
          <w:rPr>
            <w:noProof/>
            <w:webHidden/>
          </w:rPr>
          <w:tab/>
        </w:r>
        <w:r>
          <w:rPr>
            <w:noProof/>
            <w:webHidden/>
          </w:rPr>
          <w:fldChar w:fldCharType="begin"/>
        </w:r>
        <w:r>
          <w:rPr>
            <w:noProof/>
            <w:webHidden/>
          </w:rPr>
          <w:instrText xml:space="preserve"> PAGEREF _Toc311800159 \h </w:instrText>
        </w:r>
        <w:r>
          <w:rPr>
            <w:noProof/>
            <w:webHidden/>
          </w:rPr>
        </w:r>
        <w:r>
          <w:rPr>
            <w:noProof/>
            <w:webHidden/>
          </w:rPr>
          <w:fldChar w:fldCharType="separate"/>
        </w:r>
        <w:r>
          <w:rPr>
            <w:noProof/>
            <w:webHidden/>
          </w:rPr>
          <w:t>38</w:t>
        </w:r>
        <w:r>
          <w:rPr>
            <w:noProof/>
            <w:webHidden/>
          </w:rPr>
          <w:fldChar w:fldCharType="end"/>
        </w:r>
      </w:hyperlink>
    </w:p>
    <w:p w:rsidR="00CE51A4" w:rsidRDefault="00CE51A4">
      <w:pPr>
        <w:pStyle w:val="Sumrio1"/>
        <w:rPr>
          <w:rFonts w:asciiTheme="minorHAnsi" w:eastAsiaTheme="minorEastAsia" w:hAnsiTheme="minorHAnsi" w:cstheme="minorBidi"/>
          <w:b w:val="0"/>
          <w:caps w:val="0"/>
          <w:sz w:val="22"/>
          <w:szCs w:val="22"/>
        </w:rPr>
      </w:pPr>
      <w:hyperlink w:anchor="_Toc311800160" w:history="1">
        <w:r w:rsidRPr="001B6FE6">
          <w:rPr>
            <w:rStyle w:val="Hyperlink"/>
          </w:rPr>
          <w:t>6</w:t>
        </w:r>
        <w:r>
          <w:rPr>
            <w:rFonts w:asciiTheme="minorHAnsi" w:eastAsiaTheme="minorEastAsia" w:hAnsiTheme="minorHAnsi" w:cstheme="minorBidi"/>
            <w:b w:val="0"/>
            <w:caps w:val="0"/>
            <w:sz w:val="22"/>
            <w:szCs w:val="22"/>
          </w:rPr>
          <w:tab/>
        </w:r>
        <w:r w:rsidRPr="001B6FE6">
          <w:rPr>
            <w:rStyle w:val="Hyperlink"/>
          </w:rPr>
          <w:t>discussões</w:t>
        </w:r>
        <w:r>
          <w:rPr>
            <w:webHidden/>
          </w:rPr>
          <w:tab/>
        </w:r>
        <w:r>
          <w:rPr>
            <w:webHidden/>
          </w:rPr>
          <w:fldChar w:fldCharType="begin"/>
        </w:r>
        <w:r>
          <w:rPr>
            <w:webHidden/>
          </w:rPr>
          <w:instrText xml:space="preserve"> PAGEREF _Toc311800160 \h </w:instrText>
        </w:r>
        <w:r>
          <w:rPr>
            <w:webHidden/>
          </w:rPr>
        </w:r>
        <w:r>
          <w:rPr>
            <w:webHidden/>
          </w:rPr>
          <w:fldChar w:fldCharType="separate"/>
        </w:r>
        <w:r>
          <w:rPr>
            <w:webHidden/>
          </w:rPr>
          <w:t>39</w:t>
        </w:r>
        <w:r>
          <w:rPr>
            <w:webHidden/>
          </w:rPr>
          <w:fldChar w:fldCharType="end"/>
        </w:r>
      </w:hyperlink>
    </w:p>
    <w:p w:rsidR="00CE51A4" w:rsidRDefault="00CE51A4">
      <w:pPr>
        <w:pStyle w:val="Sumrio1"/>
        <w:rPr>
          <w:rFonts w:asciiTheme="minorHAnsi" w:eastAsiaTheme="minorEastAsia" w:hAnsiTheme="minorHAnsi" w:cstheme="minorBidi"/>
          <w:b w:val="0"/>
          <w:caps w:val="0"/>
          <w:sz w:val="22"/>
          <w:szCs w:val="22"/>
        </w:rPr>
      </w:pPr>
      <w:hyperlink w:anchor="_Toc311800161" w:history="1">
        <w:r w:rsidRPr="001B6FE6">
          <w:rPr>
            <w:rStyle w:val="Hyperlink"/>
          </w:rPr>
          <w:t>7</w:t>
        </w:r>
        <w:r>
          <w:rPr>
            <w:rFonts w:asciiTheme="minorHAnsi" w:eastAsiaTheme="minorEastAsia" w:hAnsiTheme="minorHAnsi" w:cstheme="minorBidi"/>
            <w:b w:val="0"/>
            <w:caps w:val="0"/>
            <w:sz w:val="22"/>
            <w:szCs w:val="22"/>
          </w:rPr>
          <w:tab/>
        </w:r>
        <w:r w:rsidRPr="001B6FE6">
          <w:rPr>
            <w:rStyle w:val="Hyperlink"/>
          </w:rPr>
          <w:t>Conclusão</w:t>
        </w:r>
        <w:r>
          <w:rPr>
            <w:webHidden/>
          </w:rPr>
          <w:tab/>
        </w:r>
        <w:r>
          <w:rPr>
            <w:webHidden/>
          </w:rPr>
          <w:fldChar w:fldCharType="begin"/>
        </w:r>
        <w:r>
          <w:rPr>
            <w:webHidden/>
          </w:rPr>
          <w:instrText xml:space="preserve"> PAGEREF _Toc311800161 \h </w:instrText>
        </w:r>
        <w:r>
          <w:rPr>
            <w:webHidden/>
          </w:rPr>
        </w:r>
        <w:r>
          <w:rPr>
            <w:webHidden/>
          </w:rPr>
          <w:fldChar w:fldCharType="separate"/>
        </w:r>
        <w:r>
          <w:rPr>
            <w:webHidden/>
          </w:rPr>
          <w:t>41</w:t>
        </w:r>
        <w:r>
          <w:rPr>
            <w:webHidden/>
          </w:rPr>
          <w:fldChar w:fldCharType="end"/>
        </w:r>
      </w:hyperlink>
    </w:p>
    <w:p w:rsidR="00CE51A4" w:rsidRDefault="00CE51A4">
      <w:pPr>
        <w:pStyle w:val="Sumrio1"/>
        <w:rPr>
          <w:rFonts w:asciiTheme="minorHAnsi" w:eastAsiaTheme="minorEastAsia" w:hAnsiTheme="minorHAnsi" w:cstheme="minorBidi"/>
          <w:b w:val="0"/>
          <w:caps w:val="0"/>
          <w:sz w:val="22"/>
          <w:szCs w:val="22"/>
        </w:rPr>
      </w:pPr>
      <w:hyperlink w:anchor="_Toc311800162" w:history="1">
        <w:r w:rsidRPr="001B6FE6">
          <w:rPr>
            <w:rStyle w:val="Hyperlink"/>
          </w:rPr>
          <w:t>referências BIBLIOGRÁFICAS</w:t>
        </w:r>
        <w:r>
          <w:rPr>
            <w:webHidden/>
          </w:rPr>
          <w:tab/>
        </w:r>
        <w:r>
          <w:rPr>
            <w:webHidden/>
          </w:rPr>
          <w:fldChar w:fldCharType="begin"/>
        </w:r>
        <w:r>
          <w:rPr>
            <w:webHidden/>
          </w:rPr>
          <w:instrText xml:space="preserve"> PAGEREF _Toc311800162 \h </w:instrText>
        </w:r>
        <w:r>
          <w:rPr>
            <w:webHidden/>
          </w:rPr>
        </w:r>
        <w:r>
          <w:rPr>
            <w:webHidden/>
          </w:rPr>
          <w:fldChar w:fldCharType="separate"/>
        </w:r>
        <w:r>
          <w:rPr>
            <w:webHidden/>
          </w:rPr>
          <w:t>42</w:t>
        </w:r>
        <w:r>
          <w:rPr>
            <w:webHidden/>
          </w:rPr>
          <w:fldChar w:fldCharType="end"/>
        </w:r>
      </w:hyperlink>
    </w:p>
    <w:p w:rsidR="00CE51A4" w:rsidRDefault="00CE51A4">
      <w:pPr>
        <w:pStyle w:val="Sumrio1"/>
        <w:tabs>
          <w:tab w:val="left" w:pos="1600"/>
        </w:tabs>
        <w:rPr>
          <w:rFonts w:asciiTheme="minorHAnsi" w:eastAsiaTheme="minorEastAsia" w:hAnsiTheme="minorHAnsi" w:cstheme="minorBidi"/>
          <w:b w:val="0"/>
          <w:caps w:val="0"/>
          <w:sz w:val="22"/>
          <w:szCs w:val="22"/>
        </w:rPr>
      </w:pPr>
      <w:hyperlink w:anchor="_Toc311800163" w:history="1">
        <w:r w:rsidRPr="001B6FE6">
          <w:rPr>
            <w:rStyle w:val="Hyperlink"/>
            <w:rFonts w:cs="Arial"/>
          </w:rPr>
          <w:t>ANEXO A -</w:t>
        </w:r>
        <w:r>
          <w:rPr>
            <w:rFonts w:asciiTheme="minorHAnsi" w:eastAsiaTheme="minorEastAsia" w:hAnsiTheme="minorHAnsi" w:cstheme="minorBidi"/>
            <w:b w:val="0"/>
            <w:caps w:val="0"/>
            <w:sz w:val="22"/>
            <w:szCs w:val="22"/>
          </w:rPr>
          <w:tab/>
        </w:r>
        <w:r w:rsidRPr="001B6FE6">
          <w:rPr>
            <w:rStyle w:val="Hyperlink"/>
          </w:rPr>
          <w:t>Dados complementares das simulações de cada modelo.</w:t>
        </w:r>
        <w:r>
          <w:rPr>
            <w:webHidden/>
          </w:rPr>
          <w:tab/>
        </w:r>
        <w:r>
          <w:rPr>
            <w:webHidden/>
          </w:rPr>
          <w:fldChar w:fldCharType="begin"/>
        </w:r>
        <w:r>
          <w:rPr>
            <w:webHidden/>
          </w:rPr>
          <w:instrText xml:space="preserve"> PAGEREF _Toc311800163 \h </w:instrText>
        </w:r>
        <w:r>
          <w:rPr>
            <w:webHidden/>
          </w:rPr>
        </w:r>
        <w:r>
          <w:rPr>
            <w:webHidden/>
          </w:rPr>
          <w:fldChar w:fldCharType="separate"/>
        </w:r>
        <w:r>
          <w:rPr>
            <w:webHidden/>
          </w:rPr>
          <w:t>45</w:t>
        </w:r>
        <w:r>
          <w:rPr>
            <w:webHidden/>
          </w:rPr>
          <w:fldChar w:fldCharType="end"/>
        </w:r>
      </w:hyperlink>
    </w:p>
    <w:p w:rsidR="00A5464F" w:rsidRDefault="00553090" w:rsidP="00A5464F">
      <w:pPr>
        <w:pStyle w:val="Sumrio4"/>
        <w:sectPr w:rsidR="00A5464F" w:rsidSect="00D055F3">
          <w:headerReference w:type="default" r:id="rId13"/>
          <w:footerReference w:type="default" r:id="rId14"/>
          <w:pgSz w:w="11907" w:h="16840" w:code="9"/>
          <w:pgMar w:top="1701" w:right="1134" w:bottom="1134" w:left="1701" w:header="1134" w:footer="680" w:gutter="0"/>
          <w:pgNumType w:start="1"/>
          <w:cols w:space="720"/>
          <w:noEndnote/>
        </w:sectPr>
      </w:pPr>
      <w:r>
        <w:rPr>
          <w:i/>
          <w:noProof/>
        </w:rPr>
        <w:fldChar w:fldCharType="end"/>
      </w:r>
    </w:p>
    <w:p w:rsidR="00A5464F" w:rsidRDefault="00A5464F" w:rsidP="00A5464F">
      <w:pPr>
        <w:pStyle w:val="Ttulo1"/>
      </w:pPr>
      <w:bookmarkStart w:id="13" w:name="_Toc527879376"/>
      <w:bookmarkStart w:id="14" w:name="_Toc311800135"/>
      <w:r>
        <w:lastRenderedPageBreak/>
        <w:t>Introdução</w:t>
      </w:r>
      <w:bookmarkEnd w:id="13"/>
      <w:bookmarkEnd w:id="14"/>
    </w:p>
    <w:p w:rsidR="00A5464F" w:rsidRDefault="00A5464F" w:rsidP="007B452F">
      <w:pPr>
        <w:ind w:firstLine="708"/>
      </w:pPr>
      <w:r>
        <w:t>Atualmente, a pirólise de polímeros é considerada um método efetivo de reciclagem de resíduos plásticos. O efeito do processo sobre a qualidade dos produtos obtidos na degradação de polímeros vem sendo difundido nas ultimas décadas, mostrando uma grande importância para obter produtos com maior valor agregado.</w:t>
      </w:r>
    </w:p>
    <w:p w:rsidR="00A5464F" w:rsidRDefault="00A5464F" w:rsidP="00A5464F"/>
    <w:p w:rsidR="00A5464F" w:rsidRDefault="00A5464F" w:rsidP="007B452F">
      <w:pPr>
        <w:ind w:firstLine="708"/>
      </w:pPr>
      <w:r>
        <w:t>No entanto, a baixa condutividade térmica dos polímeros se mostra uma forte barreira à transferência de calor, gerando elevados gradientes de temperatura. Para que as regiões de menor aporte térmico atinjam o valor desejado, o material é aquecido de maneira muito mais intensa na superfície de contato com as paredes do reator, resultando em perdas consideráveis de fatores de composição dos produtos. A baixa uniformidade na distribuição de temperatura encontrada contribui diretamente com a cinética de reação, gerando alta variação de velocidades de degradação.</w:t>
      </w:r>
      <w:r w:rsidRPr="00D55EB3">
        <w:t xml:space="preserve"> </w:t>
      </w:r>
      <w:r>
        <w:t>O conhecimento das propriedades térmicas dos polímeros passou a ser um fator determinante para o processamento térmico e com o advento computacional um maior rigor na determinação dessas propriedades térmicas passou a ser exigido.</w:t>
      </w:r>
      <w:r w:rsidRPr="00D55EB3">
        <w:t xml:space="preserve"> </w:t>
      </w:r>
      <w:r>
        <w:t>Por outro lado, o uso de métodos matemáticos mais avançados permite obter modelos mais adequados e, portanto, aperfeiçoar a pirólise de polímeros.</w:t>
      </w:r>
    </w:p>
    <w:p w:rsidR="00A5464F" w:rsidRDefault="00A5464F" w:rsidP="00A5464F"/>
    <w:p w:rsidR="00A5464F" w:rsidRDefault="00A5464F" w:rsidP="007B452F">
      <w:pPr>
        <w:ind w:firstLine="708"/>
      </w:pPr>
      <w:r>
        <w:t>Muitos trabalhos foram desenvolvidos neste sentido. A grande maioria baseou-se na discretização do processo térmico, fazendo variações dos parâmetros e analisando os produtos obtidos. Poucos se basearam na determinação da difusividade térmica.</w:t>
      </w:r>
    </w:p>
    <w:p w:rsidR="00A5464F" w:rsidRDefault="00A5464F" w:rsidP="00A5464F">
      <w:r>
        <w:t xml:space="preserve"> </w:t>
      </w:r>
    </w:p>
    <w:p w:rsidR="00A5464F" w:rsidRDefault="00A5464F" w:rsidP="007B452F">
      <w:pPr>
        <w:ind w:firstLine="708"/>
      </w:pPr>
      <w:r>
        <w:t>Também no estudo da transferência de calor, com o desenvolvimento do microcomputador, métodos numéricos são cada vez mais empregados. No processo de pirólise de polímeros os modelos que permitem conhecer a transferência de calor para o material utilizam a equação do balanço diferencial de energia para determinar a variação da temperatura com a posição e o tempo.</w:t>
      </w:r>
    </w:p>
    <w:p w:rsidR="007A0DA8" w:rsidRDefault="007A0DA8" w:rsidP="00A5464F"/>
    <w:p w:rsidR="00A5464F" w:rsidRDefault="00A5464F" w:rsidP="007B452F">
      <w:pPr>
        <w:ind w:firstLine="708"/>
      </w:pPr>
      <w:r>
        <w:lastRenderedPageBreak/>
        <w:t>Empregando o modelo da difusão e o princípio dos processos divididos, o objetivo deste trabalho é sugerir técnicas de operação do reator que permitam melhorar a distribuição de temperaturas no interior do reator.</w:t>
      </w:r>
    </w:p>
    <w:p w:rsidR="00A5464F" w:rsidRDefault="00A5464F" w:rsidP="00A5464F">
      <w:pPr>
        <w:pStyle w:val="Ttulo1"/>
      </w:pPr>
      <w:bookmarkStart w:id="15" w:name="_Toc311800136"/>
      <w:r>
        <w:lastRenderedPageBreak/>
        <w:t>revisão bibliográfica</w:t>
      </w:r>
      <w:bookmarkEnd w:id="15"/>
    </w:p>
    <w:p w:rsidR="00A5464F" w:rsidRDefault="00A5464F" w:rsidP="00A5464F">
      <w:pPr>
        <w:pStyle w:val="Ttulo2"/>
      </w:pPr>
      <w:bookmarkStart w:id="16" w:name="_Toc309851554"/>
      <w:bookmarkStart w:id="17" w:name="_Ref232610989"/>
      <w:bookmarkStart w:id="18" w:name="_Toc311800137"/>
      <w:r>
        <w:t>processo de degradação térmica</w:t>
      </w:r>
      <w:bookmarkEnd w:id="16"/>
      <w:bookmarkEnd w:id="18"/>
    </w:p>
    <w:p w:rsidR="00A5464F" w:rsidRDefault="00A5464F" w:rsidP="007B452F">
      <w:pPr>
        <w:ind w:firstLine="708"/>
      </w:pPr>
      <w:r>
        <w:t>Á</w:t>
      </w:r>
      <w:r w:rsidRPr="000551AA">
        <w:t xml:space="preserve"> </w:t>
      </w:r>
      <w:r>
        <w:t>degradação térmica de materiais orgânicos na ausência de oxigênio dá-se o nome de pi</w:t>
      </w:r>
      <w:r w:rsidRPr="000551AA">
        <w:t>rólis</w:t>
      </w:r>
      <w:r>
        <w:t>e</w:t>
      </w:r>
      <w:r w:rsidRPr="000551AA">
        <w:t>.</w:t>
      </w:r>
      <w:r>
        <w:t xml:space="preserve"> Diferentemente da reciclagem física ou mecânica, e</w:t>
      </w:r>
      <w:r w:rsidRPr="000551AA">
        <w:t>ste processo</w:t>
      </w:r>
      <w:r>
        <w:t xml:space="preserve"> não se limita </w:t>
      </w:r>
      <w:r w:rsidR="006A2D95">
        <w:t>à</w:t>
      </w:r>
      <w:r>
        <w:t xml:space="preserve"> presença de apenas um único tipo de plástico, e ainda permite a existência de contaminantes, sendo dessa forma, especialmente adequada a reciclagem de misturas de resíduos plásticos. </w:t>
      </w:r>
      <w:r w:rsidR="006A2D95">
        <w:t>Esta é</w:t>
      </w:r>
      <w:r>
        <w:t xml:space="preserve"> a</w:t>
      </w:r>
      <w:r w:rsidR="00344B1A">
        <w:t xml:space="preserve"> </w:t>
      </w:r>
      <w:r>
        <w:t xml:space="preserve">principal vantagem do procedimento térmico em questão </w:t>
      </w:r>
      <w:r w:rsidRPr="00B938D5">
        <w:t>(COSTA</w:t>
      </w:r>
      <w:r>
        <w:t>, 2006</w:t>
      </w:r>
      <w:r w:rsidRPr="00B938D5">
        <w:t>)</w:t>
      </w:r>
      <w:r>
        <w:t>.</w:t>
      </w:r>
    </w:p>
    <w:p w:rsidR="00A5464F" w:rsidRDefault="00A5464F" w:rsidP="00A5464F"/>
    <w:p w:rsidR="00A5464F" w:rsidRDefault="00A5464F" w:rsidP="007B452F">
      <w:pPr>
        <w:ind w:firstLine="708"/>
      </w:pPr>
      <w:r>
        <w:t>No processo de pirólise são utilizadas, na maioria das vezes, temperaturas modera</w:t>
      </w:r>
      <w:r w:rsidR="009805F9">
        <w:t>da</w:t>
      </w:r>
      <w:r>
        <w:t xml:space="preserve">s e pressões próximas </w:t>
      </w:r>
      <w:r w:rsidR="006A2D95">
        <w:t>à</w:t>
      </w:r>
      <w:r>
        <w:t xml:space="preserve"> pressão a</w:t>
      </w:r>
      <w:r w:rsidR="006A2D95">
        <w:t>tmosférica, ocorrendo a</w:t>
      </w:r>
      <w:r>
        <w:t xml:space="preserve"> decomposição físico-química da matéria orgânica sem a presença de oxigênio, onde, </w:t>
      </w:r>
      <w:r w:rsidRPr="005F6E69">
        <w:rPr>
          <w:rFonts w:cs="Arial"/>
        </w:rPr>
        <w:t>mo</w:t>
      </w:r>
      <w:r>
        <w:rPr>
          <w:rFonts w:cs="Arial"/>
        </w:rPr>
        <w:t xml:space="preserve">léculas orgânicas complexas </w:t>
      </w:r>
      <w:r w:rsidRPr="005F6E69">
        <w:rPr>
          <w:rFonts w:cs="Arial"/>
        </w:rPr>
        <w:t>são quebradas</w:t>
      </w:r>
      <w:r>
        <w:rPr>
          <w:rFonts w:cs="Arial"/>
        </w:rPr>
        <w:t xml:space="preserve"> em moléculas mais simples </w:t>
      </w:r>
      <w:r w:rsidRPr="005F6E69">
        <w:rPr>
          <w:rFonts w:cs="Arial"/>
        </w:rPr>
        <w:t>devido à</w:t>
      </w:r>
      <w:r>
        <w:rPr>
          <w:rFonts w:cs="Arial"/>
        </w:rPr>
        <w:t xml:space="preserve"> </w:t>
      </w:r>
      <w:r w:rsidRPr="005F6E69">
        <w:rPr>
          <w:rFonts w:cs="Arial"/>
        </w:rPr>
        <w:t>quebra de ligações</w:t>
      </w:r>
      <w:r>
        <w:rPr>
          <w:rFonts w:cs="Arial"/>
        </w:rPr>
        <w:t xml:space="preserve"> carbono-carbono</w:t>
      </w:r>
      <w:r w:rsidRPr="005F6E69">
        <w:rPr>
          <w:rFonts w:cs="Arial"/>
        </w:rPr>
        <w:t xml:space="preserve"> pela ação de calor</w:t>
      </w:r>
      <w:r>
        <w:rPr>
          <w:rFonts w:cs="Arial"/>
        </w:rPr>
        <w:t xml:space="preserve"> (GAZZONI e FELICI, 2006)</w:t>
      </w:r>
      <w:r>
        <w:t>.</w:t>
      </w:r>
      <w:r w:rsidRPr="000551AA">
        <w:t xml:space="preserve"> </w:t>
      </w:r>
      <w:r>
        <w:t>Os produtos resultantes desse processo são compostos</w:t>
      </w:r>
      <w:r w:rsidRPr="000551AA">
        <w:t xml:space="preserve"> gasosos, líquidos e sólidos, </w:t>
      </w:r>
      <w:r>
        <w:t>onde suas frações</w:t>
      </w:r>
      <w:r w:rsidRPr="000551AA">
        <w:t xml:space="preserve"> relativas </w:t>
      </w:r>
      <w:r>
        <w:t>são altamente dependentes</w:t>
      </w:r>
      <w:r w:rsidRPr="000551AA">
        <w:t xml:space="preserve"> dos parâmetros </w:t>
      </w:r>
      <w:r>
        <w:t>utilizados, por exemplo, temperatura e tempo de reação.</w:t>
      </w:r>
      <w:r w:rsidRPr="000551AA">
        <w:t xml:space="preserve"> A</w:t>
      </w:r>
      <w:r>
        <w:t xml:space="preserve"> obtenção de produtos líquidos é o grande interesse no processo da pirólise, pois estes possuem alto valor agregado sendo aproveitados </w:t>
      </w:r>
      <w:r w:rsidRPr="000551AA">
        <w:t>como combustíveis</w:t>
      </w:r>
      <w:r>
        <w:t>.</w:t>
      </w:r>
      <w:r w:rsidRPr="000551AA">
        <w:t xml:space="preserve"> </w:t>
      </w:r>
    </w:p>
    <w:p w:rsidR="00A5464F" w:rsidRPr="004B5B4E" w:rsidRDefault="00A5464F" w:rsidP="00A5464F"/>
    <w:p w:rsidR="00A5464F" w:rsidRDefault="00A5464F" w:rsidP="007B452F">
      <w:pPr>
        <w:ind w:firstLine="708"/>
      </w:pPr>
      <w:r w:rsidRPr="004B5B4E">
        <w:t>Pode se falar em dois tipos de pirólise</w:t>
      </w:r>
      <w:r>
        <w:t>:</w:t>
      </w:r>
      <w:r w:rsidRPr="004B5B4E">
        <w:t xml:space="preserve"> a rápida e a lenta. A </w:t>
      </w:r>
      <w:r>
        <w:t>primeira</w:t>
      </w:r>
      <w:r w:rsidRPr="004B5B4E">
        <w:t xml:space="preserve"> é utilizada para aumentar </w:t>
      </w:r>
      <w:r>
        <w:t>a fração de produto gasoso ou líquido. O</w:t>
      </w:r>
      <w:r w:rsidRPr="004B5B4E">
        <w:t xml:space="preserve"> </w:t>
      </w:r>
      <w:r>
        <w:t>gás</w:t>
      </w:r>
      <w:r w:rsidRPr="004B5B4E">
        <w:t xml:space="preserve"> produzido </w:t>
      </w:r>
      <w:r>
        <w:t xml:space="preserve">tem </w:t>
      </w:r>
      <w:r w:rsidRPr="004B5B4E">
        <w:t xml:space="preserve">um poder calorífico médio </w:t>
      </w:r>
      <w:r>
        <w:t xml:space="preserve">entre 13 e </w:t>
      </w:r>
      <w:r w:rsidRPr="004B5B4E">
        <w:t>21 MJ/Nm</w:t>
      </w:r>
      <w:r w:rsidRPr="00495709">
        <w:rPr>
          <w:vertAlign w:val="superscript"/>
        </w:rPr>
        <w:t>3</w:t>
      </w:r>
      <w:r w:rsidRPr="004B5B4E">
        <w:t xml:space="preserve"> e os líquidos, comumente conhecidos como óleo de pirólise, são uma mistura </w:t>
      </w:r>
      <w:r>
        <w:t>complexa de hidrocarbonetos. Já a segunda</w:t>
      </w:r>
      <w:r w:rsidRPr="004B5B4E">
        <w:t xml:space="preserve"> é realizada a baixas temperat</w:t>
      </w:r>
      <w:r>
        <w:t xml:space="preserve">uras, com o intuito de obter uma maior fração </w:t>
      </w:r>
      <w:r w:rsidRPr="004B5B4E">
        <w:t xml:space="preserve">de sólido carbonoso </w:t>
      </w:r>
      <w:r w:rsidRPr="00B938D5">
        <w:t>(COSTA</w:t>
      </w:r>
      <w:r>
        <w:t>, 2006</w:t>
      </w:r>
      <w:r w:rsidRPr="00B938D5">
        <w:t>)</w:t>
      </w:r>
      <w:r>
        <w:t>.</w:t>
      </w:r>
    </w:p>
    <w:p w:rsidR="00A5464F" w:rsidRPr="000551AA" w:rsidRDefault="007B452F" w:rsidP="00A5464F">
      <w:r>
        <w:tab/>
      </w:r>
    </w:p>
    <w:p w:rsidR="00A5464F" w:rsidRDefault="00A5464F" w:rsidP="007B452F">
      <w:pPr>
        <w:ind w:firstLine="708"/>
      </w:pPr>
      <w:r>
        <w:t>Na pirólise as reações são endotérmicas, necessita-se de energia, que normalmente é provida indiretamente pelas paredes do reator</w:t>
      </w:r>
      <w:r w:rsidRPr="000551AA">
        <w:t>.</w:t>
      </w:r>
    </w:p>
    <w:p w:rsidR="00A5464F" w:rsidRPr="000551AA" w:rsidRDefault="00A5464F" w:rsidP="00A5464F"/>
    <w:p w:rsidR="00A5464F" w:rsidRDefault="00A5464F" w:rsidP="00A5464F"/>
    <w:p w:rsidR="00A5464F" w:rsidRDefault="00A5464F" w:rsidP="007B452F">
      <w:pPr>
        <w:ind w:firstLine="708"/>
      </w:pPr>
      <w:r>
        <w:lastRenderedPageBreak/>
        <w:t xml:space="preserve">No processo de pirólise o aumento da temperatura acarreta a </w:t>
      </w:r>
      <w:r w:rsidRPr="005F6E69">
        <w:rPr>
          <w:rFonts w:cs="Arial"/>
        </w:rPr>
        <w:t>quebra de ligações</w:t>
      </w:r>
      <w:r>
        <w:rPr>
          <w:rFonts w:cs="Arial"/>
        </w:rPr>
        <w:t xml:space="preserve"> C-C</w:t>
      </w:r>
      <w:r>
        <w:t>, sendo fragmentadas em moléculas menores com um elétron desemparelhado, conceituado de radicais livres. Como o processo</w:t>
      </w:r>
      <w:r w:rsidRPr="00747461">
        <w:t xml:space="preserve"> </w:t>
      </w:r>
      <w:r>
        <w:t>ocorre a baixas pressões e os radicais livres estão a baixas pressões parciais, então eles podem continuar a sofrer o processo de degradação, formando radicais menores e até hidrogênio. A combinação desses radicais com o hidrogênio gera os hidrocarbonetos gasosos, tais como: metano, etano, eteno, propano. Por colisão esses radicais podem-se recombinar e formar compostos estáveis de maiores dimensões, podendo continuar a crescer e formar macromoléculas com pouca quantidade de hidrogênio, dado origem a um resíduo carbonoso. A diluição nas reações de pirólise serve para minimizar as reações secundárias direcionando para a formação de alcatrões e de resíduo carbonoso.</w:t>
      </w:r>
      <w:r w:rsidRPr="00747461">
        <w:t xml:space="preserve"> </w:t>
      </w:r>
      <w:r w:rsidRPr="00B938D5">
        <w:t>(COSTA</w:t>
      </w:r>
      <w:r>
        <w:t>, 2006</w:t>
      </w:r>
      <w:r w:rsidRPr="00B938D5">
        <w:t>)</w:t>
      </w:r>
      <w:r>
        <w:t>.</w:t>
      </w:r>
    </w:p>
    <w:p w:rsidR="00A5464F" w:rsidRDefault="00A5464F" w:rsidP="00A5464F"/>
    <w:p w:rsidR="00A5464F" w:rsidRDefault="00A5464F" w:rsidP="007B452F">
      <w:pPr>
        <w:ind w:firstLine="708"/>
      </w:pPr>
      <w:r>
        <w:t xml:space="preserve">Os resíduos carbonosos têm grande utilização na produção de carvão ativado pelas indústrias de aço. Já os </w:t>
      </w:r>
      <w:r w:rsidRPr="007B6436">
        <w:t xml:space="preserve">produtos </w:t>
      </w:r>
      <w:r>
        <w:t>gasosos são</w:t>
      </w:r>
      <w:r w:rsidRPr="007B6436">
        <w:t xml:space="preserve"> </w:t>
      </w:r>
      <w:r>
        <w:t>aproveitados n</w:t>
      </w:r>
      <w:r w:rsidRPr="007B6436">
        <w:t>a produção de energia</w:t>
      </w:r>
      <w:r>
        <w:t>. Os produtos líquidos obtidos no processo podem ser utilizados</w:t>
      </w:r>
      <w:r w:rsidRPr="007B6436">
        <w:t xml:space="preserve"> </w:t>
      </w:r>
      <w:r>
        <w:t>como combustível ou serem</w:t>
      </w:r>
      <w:r w:rsidRPr="007B6436">
        <w:t xml:space="preserve"> convertidos em combustíveis secundários</w:t>
      </w:r>
      <w:r>
        <w:t xml:space="preserve"> com maior valor agregado e ainda em</w:t>
      </w:r>
      <w:r w:rsidRPr="007B6436">
        <w:t xml:space="preserve"> produtos químicos para a indústria. </w:t>
      </w:r>
      <w:r>
        <w:t>As</w:t>
      </w:r>
      <w:r w:rsidRPr="007B6436">
        <w:t xml:space="preserve"> </w:t>
      </w:r>
      <w:r>
        <w:t xml:space="preserve">técnicas desenvolvidas para o refino do petróleo podem ser aplicadas ao processamento destes produtos, visto que </w:t>
      </w:r>
      <w:r w:rsidRPr="007B6436">
        <w:t>estes produtos se assemelham aos obtidos a partir do petróleo</w:t>
      </w:r>
    </w:p>
    <w:p w:rsidR="00A5464F" w:rsidRPr="007B6436" w:rsidRDefault="00A5464F" w:rsidP="00A5464F">
      <w:r w:rsidRPr="007B6436">
        <w:t xml:space="preserve"> </w:t>
      </w:r>
    </w:p>
    <w:p w:rsidR="00A5464F" w:rsidRDefault="00A5464F" w:rsidP="007B452F">
      <w:pPr>
        <w:autoSpaceDE w:val="0"/>
        <w:autoSpaceDN w:val="0"/>
        <w:adjustRightInd w:val="0"/>
        <w:ind w:firstLine="708"/>
        <w:rPr>
          <w:rFonts w:cs="Arial"/>
        </w:rPr>
      </w:pPr>
      <w:r>
        <w:t>O</w:t>
      </w:r>
      <w:r w:rsidRPr="007B6436">
        <w:t>s fatores mais determinantes para a composição dos produtos são a temperatura de reação, a velocidade de aquecimento, o tempo de residência e o tipo de reator. A velocidade de transferência de calor e o tempo de residência</w:t>
      </w:r>
      <w:r>
        <w:t xml:space="preserve"> são</w:t>
      </w:r>
      <w:r w:rsidRPr="007B6436">
        <w:t xml:space="preserve"> </w:t>
      </w:r>
      <w:r>
        <w:t>altamente dependentes</w:t>
      </w:r>
      <w:r w:rsidRPr="007B6436">
        <w:t xml:space="preserve"> </w:t>
      </w:r>
      <w:r>
        <w:t>do</w:t>
      </w:r>
      <w:r w:rsidRPr="007B6436">
        <w:t xml:space="preserve"> tipo de reator. </w:t>
      </w:r>
      <w:r>
        <w:t xml:space="preserve">Nos últimos 30 anos tem sido desenvolvida uma variedade enorme de processos e reatores para a pirólise de plásticos, contudo em sua grande maioria em escala experimental. </w:t>
      </w:r>
      <w:r w:rsidRPr="005F6E69">
        <w:rPr>
          <w:rFonts w:cs="Arial"/>
        </w:rPr>
        <w:t xml:space="preserve">(AGRADO e SERRANO, </w:t>
      </w:r>
      <w:r>
        <w:rPr>
          <w:rFonts w:cs="Arial"/>
        </w:rPr>
        <w:t>1999</w:t>
      </w:r>
      <w:r w:rsidRPr="005F6E69">
        <w:rPr>
          <w:rFonts w:cs="Arial"/>
        </w:rPr>
        <w:t>).</w:t>
      </w:r>
    </w:p>
    <w:p w:rsidR="00A5464F" w:rsidRDefault="00A5464F" w:rsidP="00A5464F"/>
    <w:p w:rsidR="00A5464F" w:rsidRDefault="00A5464F" w:rsidP="00A5464F"/>
    <w:p w:rsidR="00A5464F" w:rsidRPr="005F4B43" w:rsidRDefault="00A5464F" w:rsidP="00A5464F"/>
    <w:p w:rsidR="00A5464F" w:rsidRDefault="00A5464F" w:rsidP="00A5464F">
      <w:pPr>
        <w:pStyle w:val="Ttulo3"/>
      </w:pPr>
      <w:bookmarkStart w:id="19" w:name="_Toc309851556"/>
      <w:bookmarkStart w:id="20" w:name="_Toc311800138"/>
      <w:r>
        <w:lastRenderedPageBreak/>
        <w:t>Influência das variáveis do processo de pirólise de polímeros</w:t>
      </w:r>
      <w:bookmarkEnd w:id="19"/>
      <w:bookmarkEnd w:id="20"/>
    </w:p>
    <w:p w:rsidR="00A5464F" w:rsidRDefault="00A5464F" w:rsidP="007B452F">
      <w:pPr>
        <w:autoSpaceDE w:val="0"/>
        <w:autoSpaceDN w:val="0"/>
        <w:adjustRightInd w:val="0"/>
        <w:ind w:firstLine="708"/>
        <w:rPr>
          <w:rFonts w:cs="Arial"/>
        </w:rPr>
      </w:pPr>
      <w:r>
        <w:t xml:space="preserve">Somente pode ser considerada despolimerização quando ocorre a produção de monômero em concentrações elevadas. Todavia, a decomposição térmica, para a maioria dos polímeros, leva à formação de uma mistura complexa de produtos, em que o monômero se encontra em baixas quantidades. Os produtos formados pela degradação térmica de cada polímero, no que concerne ao tipo e distribuição, dependem de vários fatores, dentre eles: das condições de reação, do tipo e modo de operação do reator, do polímero utilizado, etc. </w:t>
      </w:r>
      <w:r w:rsidRPr="005F6E69">
        <w:rPr>
          <w:rFonts w:cs="Arial"/>
        </w:rPr>
        <w:t xml:space="preserve">(AGRADO e SERRANO, </w:t>
      </w:r>
      <w:r>
        <w:rPr>
          <w:rFonts w:cs="Arial"/>
        </w:rPr>
        <w:t>1999</w:t>
      </w:r>
      <w:r w:rsidRPr="005F6E69">
        <w:rPr>
          <w:rFonts w:cs="Arial"/>
        </w:rPr>
        <w:t>).</w:t>
      </w:r>
    </w:p>
    <w:p w:rsidR="00A5464F" w:rsidRDefault="00A5464F" w:rsidP="00A5464F"/>
    <w:p w:rsidR="00A5464F" w:rsidRDefault="00A5464F" w:rsidP="007B452F">
      <w:pPr>
        <w:autoSpaceDE w:val="0"/>
        <w:autoSpaceDN w:val="0"/>
        <w:adjustRightInd w:val="0"/>
        <w:ind w:firstLine="708"/>
      </w:pPr>
      <w:r>
        <w:t xml:space="preserve">A presença de ramificações na estrutura polimérica influencia na velocidade de degradação térmica. Com isso a degradação ocorre seguindo em ordem crescente nos seguintes polímeros: PEAD&lt;PEBD&lt;PP&lt;PS </w:t>
      </w:r>
      <w:r w:rsidRPr="005F6E69">
        <w:rPr>
          <w:rFonts w:cs="Arial"/>
        </w:rPr>
        <w:t>(AGRA</w:t>
      </w:r>
      <w:r>
        <w:rPr>
          <w:rFonts w:cs="Arial"/>
        </w:rPr>
        <w:t>DO e SERRANO, 1999)</w:t>
      </w:r>
      <w:r>
        <w:t>.</w:t>
      </w:r>
    </w:p>
    <w:p w:rsidR="00A5464F" w:rsidRDefault="00A5464F" w:rsidP="00A5464F">
      <w:r>
        <w:t xml:space="preserve"> </w:t>
      </w:r>
    </w:p>
    <w:p w:rsidR="00A5464F" w:rsidRDefault="00A5464F" w:rsidP="007B452F">
      <w:pPr>
        <w:autoSpaceDE w:val="0"/>
        <w:autoSpaceDN w:val="0"/>
        <w:adjustRightInd w:val="0"/>
        <w:ind w:firstLine="708"/>
        <w:rPr>
          <w:rFonts w:cs="Arial"/>
        </w:rPr>
      </w:pPr>
      <w:r>
        <w:t xml:space="preserve">A temperatura, dentre as variáveis de operação, é a mais importante, pois influencia tanto na conversão dos polímeros, quanto na distribuição dos produtos. Quatro são as frações que podem ser geradas, dependendo da temperatura utilizada, por degradação térmica destes plásticos, são elas: gases, líquidos, líquidos com elevada viscosidade e um resíduo sólido. A fração de gases aumenta </w:t>
      </w:r>
      <w:r w:rsidR="00344B1A">
        <w:t>à</w:t>
      </w:r>
      <w:r>
        <w:t xml:space="preserve"> medida que aumenta a temperatura, aparecendo assim o resíduo sólido como resíduo carbonoso devido </w:t>
      </w:r>
      <w:r w:rsidR="00344B1A">
        <w:t>à</w:t>
      </w:r>
      <w:r>
        <w:t xml:space="preserve"> ocorrência de reações de formação de coque e de hidrocarbonetos </w:t>
      </w:r>
      <w:r w:rsidRPr="005F6E69">
        <w:rPr>
          <w:rFonts w:cs="Arial"/>
        </w:rPr>
        <w:t xml:space="preserve">(AGRADO e </w:t>
      </w:r>
      <w:r w:rsidR="00344B1A" w:rsidRPr="005F6E69">
        <w:rPr>
          <w:rFonts w:cs="Arial"/>
        </w:rPr>
        <w:t xml:space="preserve">SERRANO, </w:t>
      </w:r>
      <w:r>
        <w:rPr>
          <w:rFonts w:cs="Arial"/>
        </w:rPr>
        <w:t>1999</w:t>
      </w:r>
      <w:r w:rsidRPr="005F6E69">
        <w:rPr>
          <w:rFonts w:cs="Arial"/>
        </w:rPr>
        <w:t>).</w:t>
      </w:r>
    </w:p>
    <w:p w:rsidR="00A5464F" w:rsidRDefault="00A5464F" w:rsidP="00A5464F"/>
    <w:p w:rsidR="00A5464F" w:rsidRDefault="00A5464F" w:rsidP="00A5464F"/>
    <w:p w:rsidR="00A5464F" w:rsidRDefault="00A5464F" w:rsidP="007B452F">
      <w:pPr>
        <w:ind w:firstLine="708"/>
        <w:rPr>
          <w:rFonts w:cs="Arial"/>
        </w:rPr>
      </w:pPr>
      <w:r w:rsidRPr="009079E7">
        <w:t xml:space="preserve">A decomposição térmica dos polímeros, como já demonstrado, implica a formação de espécies voláteis numa matriz polimérica altamente viscosa. Porém pode ser dificultado o transporte dessas espécies para a fase vapor através da massa de polímero fundido, em vista disso são esperadas limitações difusionais na transferência de massa. Assim, diversos autores notaram fatores como a área superficial e a espessura do polímero influenciam na velocidade de degradação térmica dos polímeros, evidenciando que a decomposição deste é controlada pela </w:t>
      </w:r>
      <w:r w:rsidRPr="009079E7">
        <w:lastRenderedPageBreak/>
        <w:t xml:space="preserve">difusão e/ou vaporização das espécies voláteis </w:t>
      </w:r>
      <w:r>
        <w:t>(</w:t>
      </w:r>
      <w:r w:rsidRPr="005F6E69">
        <w:rPr>
          <w:rFonts w:cs="Arial"/>
        </w:rPr>
        <w:t xml:space="preserve">CONESA, FONT e MARCILLA, </w:t>
      </w:r>
      <w:r>
        <w:rPr>
          <w:rFonts w:cs="Arial"/>
        </w:rPr>
        <w:t>1997</w:t>
      </w:r>
      <w:r w:rsidRPr="005F6E69">
        <w:rPr>
          <w:rFonts w:cs="Arial"/>
        </w:rPr>
        <w:t>)</w:t>
      </w:r>
      <w:r>
        <w:rPr>
          <w:rFonts w:cs="Arial"/>
        </w:rPr>
        <w:t>.</w:t>
      </w:r>
    </w:p>
    <w:p w:rsidR="00A5464F" w:rsidRDefault="00A5464F" w:rsidP="00A5464F"/>
    <w:p w:rsidR="00A5464F" w:rsidRDefault="00A5464F" w:rsidP="007B452F">
      <w:pPr>
        <w:ind w:firstLine="708"/>
        <w:rPr>
          <w:rFonts w:cs="Arial"/>
        </w:rPr>
      </w:pPr>
      <w:r>
        <w:t>Para a degradação térmica de polímeros é necessário fornecer a energia de dissociação da ligação C-C</w:t>
      </w:r>
      <w:r w:rsidRPr="009958D9">
        <w:t xml:space="preserve"> </w:t>
      </w:r>
      <w:r>
        <w:t>da cadeia para que a quebra da cadeia polimérica ocorra, pois se trata de um processo endotérmico, sendo a estabilidade do polímero determinada principalmente por este fato. Uma relação direta entre a energia de dissociação e a temperatura de decomposição necessária para os diferentes polímeros é demonstrada na Figura 1</w:t>
      </w:r>
      <w:r w:rsidRPr="005F6E69">
        <w:rPr>
          <w:rFonts w:cs="Arial"/>
        </w:rPr>
        <w:t>(AGRADO e SERRANO</w:t>
      </w:r>
      <w:r>
        <w:rPr>
          <w:rFonts w:cs="Arial"/>
        </w:rPr>
        <w:t>, 1999).</w:t>
      </w:r>
    </w:p>
    <w:p w:rsidR="00917560" w:rsidRPr="009958D9" w:rsidRDefault="00917560" w:rsidP="00A5464F">
      <w:pPr>
        <w:rPr>
          <w:color w:val="FF0000"/>
        </w:rPr>
      </w:pPr>
    </w:p>
    <w:p w:rsidR="00A5464F" w:rsidRDefault="00A5464F" w:rsidP="00A5464F">
      <w:pPr>
        <w:pStyle w:val="Legenda"/>
        <w:jc w:val="both"/>
      </w:pPr>
    </w:p>
    <w:p w:rsidR="00A5464F" w:rsidRPr="005207AA" w:rsidRDefault="00A5464F" w:rsidP="00A5464F">
      <w:pPr>
        <w:pStyle w:val="Legenda"/>
      </w:pPr>
      <w:bookmarkStart w:id="21" w:name="_Toc310534964"/>
      <w:r w:rsidRPr="005207AA">
        <w:t xml:space="preserve">Figura </w:t>
      </w:r>
      <w:fldSimple w:instr=" SEQ Figura \* ARABIC ">
        <w:r w:rsidR="0017687F">
          <w:rPr>
            <w:noProof/>
          </w:rPr>
          <w:t>1</w:t>
        </w:r>
      </w:fldSimple>
      <w:r w:rsidRPr="005207AA">
        <w:t>. Relação entre temperatura de decomposição e a energia de dissociação da ligação C-C da cadeia para diferentes polímeros</w:t>
      </w:r>
      <w:bookmarkEnd w:id="21"/>
    </w:p>
    <w:p w:rsidR="00A5464F" w:rsidRDefault="00A5464F" w:rsidP="00A5464F">
      <w:pPr>
        <w:keepNext/>
        <w:jc w:val="center"/>
      </w:pPr>
      <w:r>
        <w:rPr>
          <w:noProof/>
        </w:rPr>
        <w:drawing>
          <wp:inline distT="0" distB="0" distL="0" distR="0">
            <wp:extent cx="6019800" cy="335280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019800" cy="3352800"/>
                    </a:xfrm>
                    <a:prstGeom prst="rect">
                      <a:avLst/>
                    </a:prstGeom>
                    <a:noFill/>
                    <a:ln w="9525">
                      <a:noFill/>
                      <a:miter lim="800000"/>
                      <a:headEnd/>
                      <a:tailEnd/>
                    </a:ln>
                  </pic:spPr>
                </pic:pic>
              </a:graphicData>
            </a:graphic>
          </wp:inline>
        </w:drawing>
      </w:r>
    </w:p>
    <w:p w:rsidR="00A5464F" w:rsidRPr="00892124" w:rsidRDefault="00A5464F" w:rsidP="00A5464F">
      <w:pPr>
        <w:pStyle w:val="Legenda"/>
      </w:pPr>
      <w:r w:rsidRPr="00892124">
        <w:t>Fonte: COSTA</w:t>
      </w:r>
      <w:r>
        <w:t>, 2006</w:t>
      </w:r>
    </w:p>
    <w:p w:rsidR="00A5464F" w:rsidRDefault="00A5464F" w:rsidP="00A5464F">
      <w:pPr>
        <w:jc w:val="center"/>
      </w:pPr>
    </w:p>
    <w:p w:rsidR="00A5464F" w:rsidRPr="00495AF4" w:rsidRDefault="00A5464F" w:rsidP="00A5464F"/>
    <w:p w:rsidR="00A5464F" w:rsidRDefault="00A5464F" w:rsidP="00A5464F">
      <w:pPr>
        <w:pStyle w:val="Ttulo3"/>
      </w:pPr>
      <w:bookmarkStart w:id="22" w:name="_Toc309851557"/>
      <w:bookmarkStart w:id="23" w:name="_Toc311800139"/>
      <w:r>
        <w:t>Pirólise do polietileno</w:t>
      </w:r>
      <w:bookmarkEnd w:id="22"/>
      <w:bookmarkEnd w:id="23"/>
    </w:p>
    <w:p w:rsidR="00A5464F" w:rsidRDefault="00A5464F" w:rsidP="007B452F">
      <w:pPr>
        <w:ind w:firstLine="708"/>
      </w:pPr>
      <w:r>
        <w:t>U</w:t>
      </w:r>
      <w:r w:rsidRPr="005F6E69">
        <w:t>m polímero presente em grande quantidade nos resíduos</w:t>
      </w:r>
      <w:r>
        <w:t xml:space="preserve"> é o</w:t>
      </w:r>
      <w:r w:rsidRPr="005F6E69">
        <w:t xml:space="preserve"> polietileno</w:t>
      </w:r>
      <w:r>
        <w:t xml:space="preserve"> (PE),</w:t>
      </w:r>
      <w:r w:rsidRPr="005F6E69">
        <w:t xml:space="preserve"> </w:t>
      </w:r>
      <w:r>
        <w:t>sendo encontrado</w:t>
      </w:r>
      <w:r w:rsidRPr="005F6E69">
        <w:t xml:space="preserve"> </w:t>
      </w:r>
      <w:r>
        <w:t xml:space="preserve">em sua </w:t>
      </w:r>
      <w:r w:rsidRPr="005F6E69">
        <w:t>maioria dois tipos de PE, o de alta densidade</w:t>
      </w:r>
      <w:r>
        <w:t xml:space="preserve"> (PEAD)</w:t>
      </w:r>
      <w:r w:rsidRPr="005F6E69">
        <w:t xml:space="preserve"> e o de baixa densidade</w:t>
      </w:r>
      <w:r>
        <w:t xml:space="preserve"> (PEBD)</w:t>
      </w:r>
      <w:r w:rsidRPr="005F6E69">
        <w:t>.</w:t>
      </w:r>
      <w:r>
        <w:t xml:space="preserve"> O PEAD configura em uma cadeia com </w:t>
      </w:r>
      <w:r>
        <w:lastRenderedPageBreak/>
        <w:t xml:space="preserve">maior número de ramificações e uma maior quantidade de carbonos terciários, com isso sua degradação da inicio a temperaturas mais elevadas que a do PEBD, </w:t>
      </w:r>
    </w:p>
    <w:p w:rsidR="00A5464F" w:rsidRPr="005F6E69" w:rsidRDefault="00A5464F" w:rsidP="00A5464F"/>
    <w:p w:rsidR="00A5464F" w:rsidRDefault="00A5464F" w:rsidP="007B452F">
      <w:pPr>
        <w:ind w:firstLine="708"/>
      </w:pPr>
      <w:r>
        <w:t xml:space="preserve">A degradação do PE se inicia a </w:t>
      </w:r>
      <w:r w:rsidRPr="005F6E69">
        <w:t>350ºC</w:t>
      </w:r>
      <w:r>
        <w:t xml:space="preserve"> com a redução da massa molecular. </w:t>
      </w:r>
      <w:r w:rsidR="00344B1A">
        <w:t>As altas</w:t>
      </w:r>
      <w:r>
        <w:t xml:space="preserve"> temperaturas na degradação térmica do PE a percentagem de formação de gases é elevada, ao contr</w:t>
      </w:r>
      <w:r w:rsidR="006E79FF">
        <w:t>á</w:t>
      </w:r>
      <w:r>
        <w:t>rio, a degradação a baixas temperaturas favorece a obtenção da fração líquida</w:t>
      </w:r>
      <w:r w:rsidRPr="005F6E69">
        <w:t>.</w:t>
      </w:r>
      <w:r>
        <w:t xml:space="preserve"> Assim, a formação de produtos com elevada densidade e de líquidos ocorre com uma degradação mais longa. </w:t>
      </w:r>
      <w:r w:rsidRPr="005F6E69">
        <w:t>(AGRADO e SERRANO,</w:t>
      </w:r>
      <w:r>
        <w:t xml:space="preserve"> 1999</w:t>
      </w:r>
      <w:r w:rsidRPr="005F6E69">
        <w:t>).</w:t>
      </w:r>
    </w:p>
    <w:p w:rsidR="00A5464F" w:rsidRPr="005F6E69" w:rsidRDefault="00A5464F" w:rsidP="00A5464F"/>
    <w:p w:rsidR="00A5464F" w:rsidRDefault="00A5464F" w:rsidP="007B452F">
      <w:pPr>
        <w:ind w:firstLine="708"/>
      </w:pPr>
      <w:r>
        <w:t xml:space="preserve"> A seguir são expostos alguns estudos a respeito da influência das condições experimentais no processo de degradação do PE utilizando diferentes tipos de reatores</w:t>
      </w:r>
      <w:r w:rsidRPr="005F6E69">
        <w:t xml:space="preserve">. </w:t>
      </w:r>
      <w:r>
        <w:t>Confirmando a grande dependência da temperatura no processo.</w:t>
      </w:r>
    </w:p>
    <w:p w:rsidR="00A5464F" w:rsidRPr="005F6E69" w:rsidRDefault="00A5464F" w:rsidP="00A5464F"/>
    <w:p w:rsidR="00A5464F" w:rsidRDefault="00A5464F" w:rsidP="007B452F">
      <w:pPr>
        <w:ind w:firstLine="708"/>
      </w:pPr>
      <w:r w:rsidRPr="00892124">
        <w:t>Kaminsky</w:t>
      </w:r>
      <w:r>
        <w:t xml:space="preserve"> (1985)</w:t>
      </w:r>
      <w:r w:rsidRPr="005F6E69">
        <w:t xml:space="preserve"> </w:t>
      </w:r>
      <w:r>
        <w:t>estudou</w:t>
      </w:r>
      <w:r w:rsidRPr="005F6E69">
        <w:t xml:space="preserve"> a degradação do PE </w:t>
      </w:r>
      <w:r>
        <w:t>com o uso de um</w:t>
      </w:r>
      <w:r w:rsidRPr="005F6E69">
        <w:t xml:space="preserve"> reator de leito fluidizado e temperaturas </w:t>
      </w:r>
      <w:r>
        <w:t>entre 650 e 810ºC. Os</w:t>
      </w:r>
      <w:r w:rsidRPr="005F6E69">
        <w:t xml:space="preserve"> produtos</w:t>
      </w:r>
      <w:r>
        <w:t xml:space="preserve"> constituíram principalmente de </w:t>
      </w:r>
      <w:r w:rsidRPr="005F6E69">
        <w:t>hidrocarbonetos leves</w:t>
      </w:r>
      <w:r>
        <w:t xml:space="preserve"> e compostos aromáticos.</w:t>
      </w:r>
      <w:r w:rsidRPr="005F6E69">
        <w:t xml:space="preserve"> </w:t>
      </w:r>
      <w:r>
        <w:t>Quantidades consideráveis de metano e hidrogênio livre foi também foram constatados</w:t>
      </w:r>
      <w:r w:rsidRPr="005F6E69">
        <w:t>.</w:t>
      </w:r>
      <w:r>
        <w:t xml:space="preserve"> Scott (1990) utilizando o mesmo tipo de reator e operando a temperaturas entre 730 e 790ºC, obteve 60% dos produtos de hidrocarbonetos gasosos rico de etileno e 30% de líquido.</w:t>
      </w:r>
    </w:p>
    <w:p w:rsidR="00A5464F" w:rsidRPr="005F6E69" w:rsidRDefault="00A5464F" w:rsidP="00A5464F"/>
    <w:p w:rsidR="00A5464F" w:rsidRDefault="00A5464F" w:rsidP="007B452F">
      <w:pPr>
        <w:ind w:firstLine="708"/>
      </w:pPr>
      <w:r w:rsidRPr="005F6E69">
        <w:t>C</w:t>
      </w:r>
      <w:r>
        <w:t>onesa et al. (1997) investigaram a composição d</w:t>
      </w:r>
      <w:r w:rsidRPr="005F6E69">
        <w:t xml:space="preserve">os produtos </w:t>
      </w:r>
      <w:r>
        <w:t>da</w:t>
      </w:r>
      <w:r w:rsidRPr="005F6E69">
        <w:t xml:space="preserve"> degradação do </w:t>
      </w:r>
      <w:r>
        <w:t>PE utilizando um reator de leito fluidizado</w:t>
      </w:r>
      <w:r w:rsidRPr="00C33D4F">
        <w:t xml:space="preserve"> </w:t>
      </w:r>
      <w:r>
        <w:t>com temperaturas entre 500 e 900º  e variando o tempo</w:t>
      </w:r>
      <w:r w:rsidRPr="005F6E69">
        <w:t xml:space="preserve"> de residência. </w:t>
      </w:r>
      <w:r>
        <w:t xml:space="preserve">Obtendo como principais produtos da fração gasosa: </w:t>
      </w:r>
      <w:r w:rsidRPr="005F6E69">
        <w:t xml:space="preserve">metano, etano, etileno, propano, propileno, acetileno, butano, buteno, pentano, benzeno, tolueno, xileno e estireno. </w:t>
      </w:r>
      <w:r>
        <w:t>Com temperaturas entre 500 e 600ºC</w:t>
      </w:r>
      <w:r w:rsidRPr="005F6E69">
        <w:t xml:space="preserve"> além de compostos gasosos, alcatrões e líquidos viscosos</w:t>
      </w:r>
      <w:r>
        <w:t xml:space="preserve"> foram encontrados em quantidade considerável</w:t>
      </w:r>
      <w:r w:rsidRPr="005F6E69">
        <w:t>.</w:t>
      </w:r>
    </w:p>
    <w:p w:rsidR="00A5464F" w:rsidRPr="005F6E69" w:rsidRDefault="00A5464F" w:rsidP="00A5464F"/>
    <w:p w:rsidR="00A5464F" w:rsidRDefault="00A5464F" w:rsidP="007B452F">
      <w:pPr>
        <w:ind w:firstLine="708"/>
      </w:pPr>
      <w:r w:rsidRPr="00E814F6">
        <w:t>Demirbaş</w:t>
      </w:r>
      <w:r>
        <w:t xml:space="preserve"> (2005, 2006) estudou</w:t>
      </w:r>
      <w:r w:rsidRPr="005F6E69">
        <w:t xml:space="preserve"> a composição dos prod</w:t>
      </w:r>
      <w:r>
        <w:t>utos gasosos e líquidos obtidos na</w:t>
      </w:r>
      <w:r w:rsidRPr="005F6E69">
        <w:t xml:space="preserve"> degradação térmica do P</w:t>
      </w:r>
      <w:r>
        <w:t>E em um reator tubular, variando a temperatura entre 352 e 602ºC. Foi constatado</w:t>
      </w:r>
      <w:r w:rsidRPr="005F6E69">
        <w:t xml:space="preserve"> que com o aumento da temperatura </w:t>
      </w:r>
      <w:r w:rsidRPr="005F6E69">
        <w:lastRenderedPageBreak/>
        <w:t xml:space="preserve">a porcentagem de alcanos </w:t>
      </w:r>
      <w:r>
        <w:t xml:space="preserve">e aromáticos tiveram um aumento, e </w:t>
      </w:r>
      <w:r w:rsidRPr="005F6E69">
        <w:t>a concentração de alcenos e naftalenos</w:t>
      </w:r>
      <w:r>
        <w:t xml:space="preserve"> diminuiu ambas em quantidades significativas</w:t>
      </w:r>
      <w:r w:rsidRPr="005F6E69">
        <w:t>.</w:t>
      </w:r>
    </w:p>
    <w:p w:rsidR="00A5464F" w:rsidRPr="005F6E69" w:rsidRDefault="00A5464F" w:rsidP="00A5464F"/>
    <w:p w:rsidR="00A5464F" w:rsidRDefault="00A5464F" w:rsidP="007B452F">
      <w:pPr>
        <w:ind w:firstLine="708"/>
      </w:pPr>
      <w:r>
        <w:t xml:space="preserve">McCaffery et al. </w:t>
      </w:r>
      <w:r w:rsidRPr="005F6E69">
        <w:t>(</w:t>
      </w:r>
      <w:r>
        <w:t xml:space="preserve">1995), com um </w:t>
      </w:r>
      <w:r w:rsidRPr="005F6E69">
        <w:t>reator de fluxo contínuo de nitrogênio</w:t>
      </w:r>
      <w:r>
        <w:t xml:space="preserve"> estudaram a degradação do PEBD com</w:t>
      </w:r>
      <w:r w:rsidRPr="005F6E69">
        <w:t xml:space="preserve"> temperaturas entre 425 e 450ºC, </w:t>
      </w:r>
      <w:r>
        <w:t>obten</w:t>
      </w:r>
      <w:r w:rsidRPr="005F6E69">
        <w:t xml:space="preserve">do </w:t>
      </w:r>
      <w:r>
        <w:t>cerca de 80% de líquidos, composto principalmente</w:t>
      </w:r>
      <w:r w:rsidRPr="005F6E69">
        <w:t xml:space="preserve"> por uma mistura de alcanos e alcenos lineares. </w:t>
      </w:r>
      <w:r>
        <w:t>Obtendo resultados diferentes dos outros autores, constatando a redução da fração gasosa com o aumento da temperatura</w:t>
      </w:r>
      <w:r w:rsidRPr="005F6E69">
        <w:t>.</w:t>
      </w:r>
    </w:p>
    <w:p w:rsidR="00A5464F" w:rsidRPr="005F6E69" w:rsidRDefault="00A5464F" w:rsidP="00A5464F"/>
    <w:p w:rsidR="00A5464F" w:rsidRDefault="00A5464F" w:rsidP="007B452F">
      <w:pPr>
        <w:ind w:firstLine="708"/>
      </w:pPr>
      <w:r>
        <w:t>Walendziewski (2005</w:t>
      </w:r>
      <w:r w:rsidRPr="005F6E69">
        <w:t>) investigou</w:t>
      </w:r>
      <w:r>
        <w:t xml:space="preserve"> o processo com PEAD com a utilização de um reator tubular, </w:t>
      </w:r>
      <w:r w:rsidRPr="005F6E69">
        <w:t>temperaturas entre 420 e 440ºC</w:t>
      </w:r>
      <w:r>
        <w:t xml:space="preserve"> </w:t>
      </w:r>
      <w:r w:rsidRPr="005F6E69">
        <w:t xml:space="preserve">e um tempo de </w:t>
      </w:r>
      <w:r>
        <w:t>residência</w:t>
      </w:r>
      <w:r w:rsidRPr="005F6E69">
        <w:t xml:space="preserve"> de </w:t>
      </w:r>
      <w:r>
        <w:t>100</w:t>
      </w:r>
      <w:r w:rsidRPr="005F6E69">
        <w:t xml:space="preserve"> h</w:t>
      </w:r>
      <w:r>
        <w:t xml:space="preserve">. Resultando em </w:t>
      </w:r>
      <w:r w:rsidRPr="005F6E69">
        <w:t>84,</w:t>
      </w:r>
      <w:r>
        <w:t>5</w:t>
      </w:r>
      <w:r w:rsidRPr="005F6E69">
        <w:t xml:space="preserve"> % de hidrocarbonetos líquidos, 10,2% de hidrocarbonetos gasosos e 5,1% de resíduo sólido</w:t>
      </w:r>
      <w:r>
        <w:t>. A</w:t>
      </w:r>
      <w:r w:rsidRPr="005F6E69">
        <w:t xml:space="preserve"> composição das frações líquidas </w:t>
      </w:r>
      <w:r>
        <w:t>verificou uma mistura de alcanos e alcenos e a fração gasosa compostos entre</w:t>
      </w:r>
      <w:r w:rsidRPr="005F6E69">
        <w:t xml:space="preserve"> C</w:t>
      </w:r>
      <w:r w:rsidRPr="00D42F20">
        <w:rPr>
          <w:vertAlign w:val="subscript"/>
        </w:rPr>
        <w:t>1</w:t>
      </w:r>
      <w:r w:rsidRPr="005F6E69">
        <w:t xml:space="preserve"> a C</w:t>
      </w:r>
      <w:r w:rsidRPr="00D42F20">
        <w:rPr>
          <w:vertAlign w:val="subscript"/>
        </w:rPr>
        <w:t>5</w:t>
      </w:r>
      <w:r w:rsidRPr="005F6E69">
        <w:t>.</w:t>
      </w:r>
    </w:p>
    <w:p w:rsidR="00A5464F" w:rsidRPr="005F6E69" w:rsidRDefault="00A5464F" w:rsidP="00A5464F"/>
    <w:p w:rsidR="00A5464F" w:rsidRDefault="00A5464F" w:rsidP="007B452F">
      <w:pPr>
        <w:ind w:firstLine="708"/>
      </w:pPr>
      <w:r>
        <w:t>Williams</w:t>
      </w:r>
      <w:r w:rsidRPr="00036D6B">
        <w:t xml:space="preserve"> </w:t>
      </w:r>
      <w:r w:rsidRPr="00E814F6">
        <w:t>et al</w:t>
      </w:r>
      <w:r>
        <w:t>. (1999</w:t>
      </w:r>
      <w:r w:rsidRPr="005F6E69">
        <w:t xml:space="preserve">), </w:t>
      </w:r>
      <w:r>
        <w:t>investigou</w:t>
      </w:r>
      <w:r w:rsidRPr="005F6E69">
        <w:t xml:space="preserve"> a degrada</w:t>
      </w:r>
      <w:r>
        <w:t>ção do PE utilizando</w:t>
      </w:r>
      <w:r w:rsidRPr="005F6E69">
        <w:t xml:space="preserve"> reat</w:t>
      </w:r>
      <w:r>
        <w:t>or de leito fixo e</w:t>
      </w:r>
      <w:r w:rsidRPr="005F6E69">
        <w:t xml:space="preserve"> de leito fluidizado</w:t>
      </w:r>
      <w:r>
        <w:t>, aumentando a temperatura até 700ºC. Verificando uma maior porcentagem da fração de líquido no processo com</w:t>
      </w:r>
      <w:r w:rsidRPr="005F6E69">
        <w:t xml:space="preserve"> reator de leito fixo</w:t>
      </w:r>
      <w:r>
        <w:t>, justificado pela significativa diferença</w:t>
      </w:r>
      <w:r w:rsidRPr="005F6E69">
        <w:t xml:space="preserve"> na</w:t>
      </w:r>
      <w:r>
        <w:t xml:space="preserve"> velocidade</w:t>
      </w:r>
      <w:r w:rsidRPr="005F6E69">
        <w:t xml:space="preserve"> de transferência de calor dos dois sistemas.</w:t>
      </w:r>
    </w:p>
    <w:p w:rsidR="00A5464F" w:rsidRPr="005F6E69" w:rsidRDefault="00A5464F" w:rsidP="00A5464F"/>
    <w:p w:rsidR="00A5464F" w:rsidRDefault="00A5464F" w:rsidP="007B452F">
      <w:pPr>
        <w:ind w:firstLine="708"/>
      </w:pPr>
      <w:r w:rsidRPr="00E814F6">
        <w:t>Cozzani et al.</w:t>
      </w:r>
      <w:r>
        <w:t>(1997</w:t>
      </w:r>
      <w:r w:rsidRPr="005F6E69">
        <w:t xml:space="preserve">), </w:t>
      </w:r>
      <w:r>
        <w:t>obtiveram resultados diferentes do descrito anteriormente. Foi utilizado reator de leito fixo com</w:t>
      </w:r>
      <w:r w:rsidRPr="005F6E69">
        <w:t xml:space="preserve"> temperatura</w:t>
      </w:r>
      <w:r>
        <w:t>s entre 500 e 800ºC e variando o</w:t>
      </w:r>
      <w:r w:rsidRPr="005F6E69">
        <w:t xml:space="preserve"> tempo de residência</w:t>
      </w:r>
      <w:r>
        <w:t>. O</w:t>
      </w:r>
      <w:r w:rsidRPr="005F6E69">
        <w:t>btiveram três fraçõ</w:t>
      </w:r>
      <w:r>
        <w:t>es diferentes em seus produtos, são eles:</w:t>
      </w:r>
      <w:r w:rsidRPr="005F6E69">
        <w:t xml:space="preserve"> gases, alcatrões</w:t>
      </w:r>
      <w:r>
        <w:t xml:space="preserve"> e um resíduo sólido. O aumento da temperatura resultou em uma maior quantidade</w:t>
      </w:r>
      <w:r w:rsidRPr="005F6E69">
        <w:t xml:space="preserve"> de resíduo sólido</w:t>
      </w:r>
      <w:r>
        <w:t>. A</w:t>
      </w:r>
      <w:r w:rsidRPr="005F6E69">
        <w:t xml:space="preserve"> 500ºC </w:t>
      </w:r>
      <w:r>
        <w:t>esse resíduo era encontrado em quantidade muito baixa</w:t>
      </w:r>
      <w:r w:rsidRPr="005F6E69">
        <w:t xml:space="preserve">, a temperaturas entre 700 e 800ºC a sua </w:t>
      </w:r>
      <w:r>
        <w:t xml:space="preserve">quantidade chegou a mais de </w:t>
      </w:r>
      <w:r w:rsidRPr="005F6E69">
        <w:t>20% (m/m).</w:t>
      </w:r>
    </w:p>
    <w:p w:rsidR="00A5464F" w:rsidRPr="005F6E69" w:rsidRDefault="00A5464F" w:rsidP="00A5464F"/>
    <w:p w:rsidR="00A5464F" w:rsidRDefault="00A5464F" w:rsidP="007B452F">
      <w:pPr>
        <w:ind w:firstLine="708"/>
      </w:pPr>
      <w:r w:rsidRPr="00E814F6">
        <w:t>Mastral et a</w:t>
      </w:r>
      <w:r>
        <w:t>l. (2002) estudou a</w:t>
      </w:r>
      <w:r w:rsidRPr="005F6E69">
        <w:t xml:space="preserve"> influência</w:t>
      </w:r>
      <w:r>
        <w:t xml:space="preserve"> dos parâmetros temperatura e</w:t>
      </w:r>
      <w:r w:rsidRPr="005F6E69">
        <w:t xml:space="preserve"> tempo de </w:t>
      </w:r>
      <w:r>
        <w:t>reação</w:t>
      </w:r>
      <w:r w:rsidRPr="005F6E69">
        <w:t xml:space="preserve"> na </w:t>
      </w:r>
      <w:r>
        <w:t>composição</w:t>
      </w:r>
      <w:r w:rsidRPr="005F6E69">
        <w:t xml:space="preserve"> dos produtos</w:t>
      </w:r>
      <w:r>
        <w:t>,</w:t>
      </w:r>
      <w:r w:rsidRPr="005F6E69">
        <w:t xml:space="preserve"> utilizando um reator de leito fluidizado</w:t>
      </w:r>
      <w:r>
        <w:t xml:space="preserve"> e PEAD, trabalhando com temperaturas entre 650ºC e 850ºC. </w:t>
      </w:r>
      <w:r w:rsidRPr="005F6E69">
        <w:t xml:space="preserve"> </w:t>
      </w:r>
      <w:r>
        <w:t>P</w:t>
      </w:r>
      <w:r w:rsidRPr="005F6E69">
        <w:t>ara temperaturas e</w:t>
      </w:r>
      <w:r>
        <w:t>ntre 650 e 730ºC os produtos</w:t>
      </w:r>
      <w:r w:rsidRPr="005F6E69">
        <w:t xml:space="preserve"> </w:t>
      </w:r>
      <w:r>
        <w:t>consistiam em</w:t>
      </w:r>
      <w:r w:rsidRPr="005F6E69">
        <w:t xml:space="preserve"> compostos gasosos, líquido leve e líquido viscoso e que a distribuição relativa destes compostos </w:t>
      </w:r>
      <w:r>
        <w:t xml:space="preserve">variou </w:t>
      </w:r>
      <w:r>
        <w:lastRenderedPageBreak/>
        <w:t xml:space="preserve">com </w:t>
      </w:r>
      <w:r w:rsidRPr="005F6E69">
        <w:t xml:space="preserve">o aumento, </w:t>
      </w:r>
      <w:r>
        <w:t>tanto da temperatura quanto do tempo de reação. Com o aumento de ambos foi constatado aumento na fração de gases e</w:t>
      </w:r>
      <w:r w:rsidRPr="005F6E69">
        <w:t xml:space="preserve"> diminuiçã</w:t>
      </w:r>
      <w:r>
        <w:t>o na de líquidos</w:t>
      </w:r>
      <w:r w:rsidRPr="005F6E69">
        <w:t>.</w:t>
      </w:r>
      <w:r>
        <w:t xml:space="preserve"> Na composição do gás foi verificado </w:t>
      </w:r>
      <w:r w:rsidRPr="005F6E69">
        <w:t>um aumento na concentração de metano e etano</w:t>
      </w:r>
      <w:r>
        <w:t>. Concluindo então a grande influência na distribuição dos produtos dado pela</w:t>
      </w:r>
      <w:r w:rsidRPr="005F6E69">
        <w:t xml:space="preserve"> temperatura e tempo de reação.</w:t>
      </w:r>
    </w:p>
    <w:p w:rsidR="00A5464F" w:rsidRDefault="00A5464F" w:rsidP="00A5464F"/>
    <w:p w:rsidR="00A5464F" w:rsidRDefault="00A5464F" w:rsidP="007B452F">
      <w:pPr>
        <w:ind w:firstLine="708"/>
      </w:pPr>
      <w:r>
        <w:t>A partir dos estudos realizados pelos autores citados anteriormente pode ser concluído que os produtos gerados pela degradação térmica dos plásticos são altamente dependentes da temperatura de degradação e o tipo de reator utilizado.</w:t>
      </w:r>
    </w:p>
    <w:p w:rsidR="00FA2B23" w:rsidRDefault="00FA2B23" w:rsidP="00FA2B23"/>
    <w:p w:rsidR="00B83F3B" w:rsidRDefault="00FA2B23" w:rsidP="007B452F">
      <w:pPr>
        <w:ind w:firstLine="708"/>
      </w:pPr>
      <w:r>
        <w:t>Apenas alguns modelos cinéticos detalhados, descrevendo a degradação do polímero estão representados na literatura.</w:t>
      </w:r>
    </w:p>
    <w:p w:rsidR="00C80541" w:rsidRDefault="00C80541" w:rsidP="00C80541"/>
    <w:p w:rsidR="00B83F3B" w:rsidRDefault="00FA2B23" w:rsidP="007B452F">
      <w:pPr>
        <w:ind w:firstLine="708"/>
      </w:pPr>
      <w:r>
        <w:t>Alguns autores</w:t>
      </w:r>
      <w:r w:rsidR="00B83F3B">
        <w:t xml:space="preserve"> estudaram a cinética das reações de degradaçã</w:t>
      </w:r>
      <w:r>
        <w:t xml:space="preserve">o térmica do PE </w:t>
      </w:r>
      <w:r w:rsidR="00CE51A4">
        <w:t>concluindo</w:t>
      </w:r>
      <w:r w:rsidR="00B83F3B">
        <w:t xml:space="preserve"> que este se encontrava completamente volatilizado a 500ºC</w:t>
      </w:r>
      <w:r w:rsidR="00C80541" w:rsidRPr="00C80541">
        <w:rPr>
          <w:rFonts w:ascii="ArialMT" w:eastAsiaTheme="minorHAnsi" w:hAnsi="ArialMT" w:cs="ArialMT"/>
          <w:sz w:val="22"/>
          <w:szCs w:val="22"/>
          <w:lang w:eastAsia="en-US"/>
        </w:rPr>
        <w:t xml:space="preserve"> </w:t>
      </w:r>
      <w:r w:rsidR="00C80541">
        <w:rPr>
          <w:rFonts w:ascii="ArialMT" w:eastAsiaTheme="minorHAnsi" w:hAnsi="ArialMT" w:cs="ArialMT"/>
          <w:sz w:val="22"/>
          <w:szCs w:val="22"/>
          <w:lang w:eastAsia="en-US"/>
        </w:rPr>
        <w:t>(</w:t>
      </w:r>
      <w:r w:rsidR="00C80541">
        <w:rPr>
          <w:rFonts w:eastAsiaTheme="minorHAnsi"/>
        </w:rPr>
        <w:t>KIRSTEN, PRENDEL e KAMINSKY,</w:t>
      </w:r>
      <w:r w:rsidR="00C80541">
        <w:t xml:space="preserve"> 1999)</w:t>
      </w:r>
      <w:r w:rsidR="00B83F3B">
        <w:t>. Foi proposto que a degradação térmica deste polímero ocorria através do mecanismo de quebra aleatória da cadeia polimérica, formando-se líquidos pesados e a</w:t>
      </w:r>
      <w:r w:rsidR="00CE51A4">
        <w:t>lcatrões</w:t>
      </w:r>
      <w:r w:rsidR="00B83F3B">
        <w:t xml:space="preserve"> que depois sofriam um “cracking” da</w:t>
      </w:r>
      <w:r w:rsidR="00917560">
        <w:t xml:space="preserve">ndo origem aos produtos finais: </w:t>
      </w:r>
      <w:r w:rsidR="00B83F3B">
        <w:t>gases, compostos aromáticos, compostos com longas cadeia</w:t>
      </w:r>
      <w:r w:rsidR="00917560">
        <w:t>s de parafinas e olefinas, etc. (WESTERHOUT, WAANDERS e KUIPERS, 1998)</w:t>
      </w:r>
      <w:r w:rsidR="00B83F3B">
        <w:t>.</w:t>
      </w:r>
    </w:p>
    <w:p w:rsidR="00FA2B23" w:rsidRDefault="00FA2B23" w:rsidP="00FA2B23"/>
    <w:p w:rsidR="00FA2B23" w:rsidRDefault="004C66D9" w:rsidP="007B452F">
      <w:pPr>
        <w:ind w:firstLine="708"/>
      </w:pPr>
      <w:r>
        <w:t>Outros</w:t>
      </w:r>
      <w:r w:rsidR="00FA2B23">
        <w:t xml:space="preserve"> modelos propostos </w:t>
      </w:r>
      <w:r w:rsidR="00917560">
        <w:t>pelos autores Oakes e Richard (1949)</w:t>
      </w:r>
      <w:r w:rsidR="00FA2B23">
        <w:t xml:space="preserve"> considerou a existência de dois tipos de ligação na cadeia polimérica do PE.</w:t>
      </w:r>
      <w:r w:rsidR="00917560">
        <w:t xml:space="preserve"> Assumindo</w:t>
      </w:r>
      <w:r w:rsidR="00FA2B23">
        <w:t xml:space="preserve"> que estes dois tipos de ligação apresentavam energias de ligação diferentes, e logo quebravam a velocidades diferentes</w:t>
      </w:r>
      <w:r>
        <w:t>,</w:t>
      </w:r>
      <w:r w:rsidR="00FA2B23">
        <w:t xml:space="preserve"> isto é, as ligações com menor energia apresentavam uma velocidade de quebra mais elevada.</w:t>
      </w:r>
    </w:p>
    <w:p w:rsidR="00E55193" w:rsidRDefault="00E55193" w:rsidP="007B452F">
      <w:pPr>
        <w:ind w:firstLine="708"/>
      </w:pPr>
    </w:p>
    <w:p w:rsidR="00C80541" w:rsidRDefault="00C80541" w:rsidP="00FA2B23"/>
    <w:p w:rsidR="00A5464F" w:rsidRDefault="00A5464F" w:rsidP="00A5464F"/>
    <w:p w:rsidR="00A5464F" w:rsidRDefault="00A5464F" w:rsidP="00A5464F">
      <w:pPr>
        <w:pStyle w:val="Ttulo2"/>
      </w:pPr>
      <w:bookmarkStart w:id="24" w:name="_Toc311800140"/>
      <w:r>
        <w:lastRenderedPageBreak/>
        <w:t>método computacional</w:t>
      </w:r>
      <w:bookmarkEnd w:id="24"/>
    </w:p>
    <w:p w:rsidR="00A5464F" w:rsidRDefault="00A5464F" w:rsidP="007B452F">
      <w:pPr>
        <w:ind w:firstLine="708"/>
      </w:pPr>
      <w:r>
        <w:t>A investigação numérica de fenômenos que ocorrem durante o processo pirólise de resíduos termoplásticos, em um reator de leito fixo, é uma etapa importante para contribuir com as pesquisas experimentais já realizadas, resultando em um trabalho conjunto cujo intuito é obter, de maneira efetiva, produtos com melhores características.</w:t>
      </w:r>
    </w:p>
    <w:p w:rsidR="00A5464F" w:rsidRDefault="00A5464F" w:rsidP="00A5464F"/>
    <w:p w:rsidR="00A5464F" w:rsidRDefault="00A5464F" w:rsidP="00A5464F">
      <w:pPr>
        <w:pStyle w:val="Ttulo3"/>
      </w:pPr>
      <w:bookmarkStart w:id="25" w:name="_Toc311800141"/>
      <w:r>
        <w:t>A importância da dinâmica dos fluidos computacional (DFC)</w:t>
      </w:r>
      <w:bookmarkEnd w:id="25"/>
    </w:p>
    <w:p w:rsidR="00A5464F" w:rsidRDefault="00A5464F" w:rsidP="007B452F">
      <w:pPr>
        <w:ind w:firstLine="708"/>
      </w:pPr>
      <w:r>
        <w:t>A dinâmica dos fluidos computacional é a área da computação científica que estuda métodos computacionais para simulação e modelagem de fenômenos que envolvem fluidos em movimento, cujo objetivo é reduzir o número de experimentos e analisar fenômenos que não poderiam ser estudados em laboratório (FORTUNA, 2000).</w:t>
      </w:r>
    </w:p>
    <w:p w:rsidR="00A5464F" w:rsidRDefault="00A5464F" w:rsidP="00A5464F"/>
    <w:p w:rsidR="00A5464F" w:rsidRDefault="00A5464F" w:rsidP="007B452F">
      <w:pPr>
        <w:ind w:firstLine="708"/>
      </w:pPr>
      <w:r>
        <w:t>A DFC é uma ferramenta baseada na modelagem numérica do comportamento de Sistemas envolvendo o escoamento de fluidos, a transferência de calor, convecção, turbulência e outros processos físicos relacionados. A DFC trabalha pela solução de equações do problema de um sistema, sobre uma região de interesse, baseando-se nas condições de contorno referentes a esta região. É amplamente usada por engenheiros e cientistas em um vasto campo de aplicações, destacando a modelagem de reatores químicos, a investigação dos efeitos de fogo e fumaça, a modelagem de sistemas de combustão, a aerodinâmica dos carros, transferência de calor nos circuitos eletrônicos, dispersão de poluentes no ar ou na água (ANSYS CFX 13.0, 2010).</w:t>
      </w:r>
    </w:p>
    <w:p w:rsidR="00A5464F" w:rsidRDefault="00A5464F" w:rsidP="00A5464F"/>
    <w:p w:rsidR="00A5464F" w:rsidRDefault="00A5464F" w:rsidP="007B452F">
      <w:pPr>
        <w:ind w:firstLine="708"/>
      </w:pPr>
      <w:r>
        <w:t xml:space="preserve">A DFC pode ser usada para determinar a validade de um processo na fase de projeto ou para encontrar formas de melhorar as características de processos em operação. É uma ferramenta de baixo custo comparada com experimentos. Modificações de projeto podem ser realizadas através de mudanças na geometria do problema e simulações podem ser realizadas a fim de verificar os efeitos dessas </w:t>
      </w:r>
      <w:r>
        <w:lastRenderedPageBreak/>
        <w:t>mudanças. Outro ponto positivo da DFC é a possibilidade de aperfeiçoar processos através de comparações com resultados experimentais.</w:t>
      </w:r>
    </w:p>
    <w:p w:rsidR="00A5464F" w:rsidRDefault="00A5464F" w:rsidP="00A5464F">
      <w:pPr>
        <w:autoSpaceDE w:val="0"/>
        <w:autoSpaceDN w:val="0"/>
        <w:adjustRightInd w:val="0"/>
        <w:spacing w:line="240" w:lineRule="auto"/>
        <w:jc w:val="left"/>
        <w:rPr>
          <w:rFonts w:ascii="Times New Roman" w:hAnsi="Times New Roman"/>
          <w:b/>
          <w:bCs/>
          <w:szCs w:val="24"/>
        </w:rPr>
      </w:pPr>
    </w:p>
    <w:p w:rsidR="00A5464F" w:rsidRDefault="00A5464F" w:rsidP="00A5464F">
      <w:pPr>
        <w:autoSpaceDE w:val="0"/>
        <w:autoSpaceDN w:val="0"/>
        <w:adjustRightInd w:val="0"/>
        <w:spacing w:line="240" w:lineRule="auto"/>
        <w:jc w:val="left"/>
        <w:rPr>
          <w:rFonts w:ascii="Times New Roman" w:hAnsi="Times New Roman"/>
          <w:b/>
          <w:bCs/>
          <w:szCs w:val="24"/>
        </w:rPr>
      </w:pPr>
    </w:p>
    <w:p w:rsidR="00A5464F" w:rsidRDefault="00A5464F" w:rsidP="00A5464F">
      <w:pPr>
        <w:pStyle w:val="Ttulo3"/>
      </w:pPr>
      <w:bookmarkStart w:id="26" w:name="_Toc311800142"/>
      <w:r>
        <w:t>Teoria matemática da DFC</w:t>
      </w:r>
      <w:bookmarkEnd w:id="26"/>
    </w:p>
    <w:p w:rsidR="00A5464F" w:rsidRDefault="00A5464F" w:rsidP="007B452F">
      <w:pPr>
        <w:ind w:firstLine="708"/>
      </w:pPr>
      <w:r>
        <w:t>As equações básicas da mecânica dos fluidos descrevem o balanço de massa, quantidade de movimento, energia e espécies químicas de um sistema (BIRD et al.</w:t>
      </w:r>
      <w:r w:rsidRPr="003E0F79">
        <w:t>1960</w:t>
      </w:r>
      <w:r>
        <w:t>)</w:t>
      </w:r>
      <w:r w:rsidRPr="003E0F79">
        <w:t>.</w:t>
      </w:r>
    </w:p>
    <w:p w:rsidR="00A5464F" w:rsidRPr="003E0F79" w:rsidRDefault="00A5464F" w:rsidP="00A5464F"/>
    <w:p w:rsidR="00A5464F" w:rsidRDefault="00A5464F" w:rsidP="007B452F">
      <w:pPr>
        <w:ind w:firstLine="708"/>
      </w:pPr>
      <w:r>
        <w:t>Estas equações são usadas para a modelagem de escoamentos compressíveis e incompressíveis, turbulentos e laminares. A complexidade matemática dessas equações dificulta o uso de soluções analíticas para análises teóricas. Mas, dependendo das propriedades do escoamento e do fluido, é possível simplificar consideravelmente esse conjunto de equações (FORTUNA, 2000).</w:t>
      </w:r>
    </w:p>
    <w:p w:rsidR="00A5464F" w:rsidRDefault="00A5464F" w:rsidP="00A5464F"/>
    <w:p w:rsidR="00A5464F" w:rsidRDefault="00A5464F" w:rsidP="00A5464F">
      <w:pPr>
        <w:pStyle w:val="PargrafodaLista"/>
        <w:numPr>
          <w:ilvl w:val="0"/>
          <w:numId w:val="21"/>
        </w:numPr>
      </w:pPr>
      <w:r>
        <w:t>Equação da Continuidade: a conservação de massa requer que a taxa líquida da massa acumulada em uma região seja igual à diferença entre a taxa do fluxo de massa para dentro e para fora;</w:t>
      </w:r>
    </w:p>
    <w:p w:rsidR="00243B7A" w:rsidRPr="00243B7A" w:rsidRDefault="00243B7A" w:rsidP="00243B7A">
      <w:pPr>
        <w:pStyle w:val="Equao"/>
      </w:pPr>
    </w:p>
    <w:p w:rsidR="00A5464F" w:rsidRDefault="00553090" w:rsidP="00D97BF2">
      <w:pPr>
        <w:pStyle w:val="Equao"/>
        <w:jc w:val="center"/>
      </w:pPr>
      <m:oMathPara>
        <m:oMath>
          <m:f>
            <m:fPr>
              <m:ctrlPr>
                <w:rPr>
                  <w:rFonts w:ascii="Cambria Math" w:hAnsi="Cambria Math"/>
                </w:rPr>
              </m:ctrlPr>
            </m:fPr>
            <m:num>
              <m:r>
                <w:rPr>
                  <w:rFonts w:ascii="Cambria Math" w:hAnsi="Cambria Math"/>
                </w:rPr>
                <m:t>∂ρ</m:t>
              </m:r>
            </m:num>
            <m:den>
              <m:r>
                <w:rPr>
                  <w:rFonts w:ascii="Cambria Math" w:hAnsi="Cambria Math"/>
                </w:rPr>
                <m:t>∂t</m:t>
              </m:r>
            </m:den>
          </m:f>
          <m:r>
            <m:rPr>
              <m:sty m:val="p"/>
            </m:rPr>
            <w:rPr>
              <w:rFonts w:ascii="Cambria Math" w:hAnsi="Cambria Math"/>
            </w:rPr>
            <m:t>=-∇.</m:t>
          </m:r>
          <m:r>
            <w:rPr>
              <w:rFonts w:ascii="Cambria Math" w:hAnsi="Cambria Math"/>
            </w:rPr>
            <m:t>ρ</m:t>
          </m:r>
          <m:acc>
            <m:accPr>
              <m:chr m:val="⃗"/>
              <m:ctrlPr>
                <w:rPr>
                  <w:rFonts w:ascii="Cambria Math" w:hAnsi="Cambria Math"/>
                </w:rPr>
              </m:ctrlPr>
            </m:accPr>
            <m:e>
              <m:r>
                <w:rPr>
                  <w:rFonts w:ascii="Cambria Math" w:hAnsi="Cambria Math"/>
                </w:rPr>
                <m:t>v</m:t>
              </m:r>
            </m:e>
          </m:acc>
        </m:oMath>
      </m:oMathPara>
    </w:p>
    <w:p w:rsidR="00243B7A" w:rsidRDefault="00243B7A" w:rsidP="00912945">
      <w:pPr>
        <w:pStyle w:val="Equao"/>
        <w:rPr>
          <w:rFonts w:ascii="Times New Roman" w:hAnsi="Times New Roman"/>
          <w:szCs w:val="24"/>
        </w:rPr>
      </w:pPr>
      <w:r>
        <w:rPr>
          <w:rFonts w:ascii="Times New Roman" w:hAnsi="Times New Roman"/>
          <w:szCs w:val="24"/>
        </w:rPr>
        <w:t xml:space="preserve">                                                                                                                                                  (1)</w:t>
      </w:r>
    </w:p>
    <w:p w:rsidR="00335945" w:rsidRDefault="00335945" w:rsidP="00243B7A">
      <w:pPr>
        <w:pStyle w:val="Equao"/>
        <w:jc w:val="center"/>
        <w:rPr>
          <w:rFonts w:ascii="Times New Roman" w:hAnsi="Times New Roman"/>
          <w:szCs w:val="24"/>
        </w:rPr>
      </w:pPr>
    </w:p>
    <w:p w:rsidR="00A5464F" w:rsidRDefault="00A5464F" w:rsidP="00A5464F">
      <w:r>
        <w:t xml:space="preserve">onde </w:t>
      </w:r>
      <w:r>
        <w:rPr>
          <w:rFonts w:ascii="Symbol" w:hAnsi="Symbol" w:cs="Symbol"/>
        </w:rPr>
        <w:t></w:t>
      </w:r>
      <w:r>
        <w:rPr>
          <w:rFonts w:ascii="Symbol" w:hAnsi="Symbol" w:cs="Symbol"/>
        </w:rPr>
        <w:t></w:t>
      </w:r>
      <w:r>
        <w:t xml:space="preserve">é a massa específica do fluido, t é o tempo e </w:t>
      </w:r>
      <m:oMath>
        <m:acc>
          <m:accPr>
            <m:chr m:val="⃗"/>
            <m:ctrlPr>
              <w:rPr>
                <w:rFonts w:ascii="Cambria Math" w:hAnsi="Cambria Math"/>
              </w:rPr>
            </m:ctrlPr>
          </m:accPr>
          <m:e>
            <m:r>
              <w:rPr>
                <w:rFonts w:ascii="Cambria Math" w:hAnsi="Cambria Math"/>
                <w:szCs w:val="24"/>
              </w:rPr>
              <m:t>v</m:t>
            </m:r>
          </m:e>
        </m:acc>
      </m:oMath>
      <w:r>
        <w:rPr>
          <w:i/>
          <w:iCs/>
        </w:rPr>
        <w:t xml:space="preserve"> </w:t>
      </w:r>
      <w:r>
        <w:t>o vetor velocidade.</w:t>
      </w:r>
    </w:p>
    <w:p w:rsidR="00A5464F" w:rsidRPr="003E0F79" w:rsidRDefault="00A5464F" w:rsidP="00A5464F">
      <w:pPr>
        <w:rPr>
          <w:i/>
          <w:iCs/>
        </w:rPr>
      </w:pPr>
    </w:p>
    <w:p w:rsidR="00A5464F" w:rsidRDefault="00A5464F" w:rsidP="00A5464F">
      <w:pPr>
        <w:pStyle w:val="PargrafodaLista"/>
        <w:numPr>
          <w:ilvl w:val="0"/>
          <w:numId w:val="21"/>
        </w:numPr>
      </w:pPr>
      <w:r>
        <w:t>Equação de quantidade de movimento: a conservação da quantidade de movimento requer que a taxa líquida da quantidade de movimento acumulada em uma região seja igual à diferença entre a taxa da quantidade de movimento para dentro e para fora da região, mais a soma das forças que agem no sistema;</w:t>
      </w:r>
    </w:p>
    <w:p w:rsidR="00A5464F" w:rsidRDefault="00A5464F" w:rsidP="00A5464F"/>
    <w:p w:rsidR="00A5464F" w:rsidRPr="00243B7A" w:rsidRDefault="00553090" w:rsidP="00243B7A">
      <w:pPr>
        <w:pStyle w:val="Equao"/>
      </w:pPr>
      <m:oMathPara>
        <m:oMath>
          <m:f>
            <m:fPr>
              <m:ctrlPr>
                <w:rPr>
                  <w:rFonts w:ascii="Cambria Math" w:hAnsi="Cambria Math"/>
                </w:rPr>
              </m:ctrlPr>
            </m:fPr>
            <m:num>
              <m:r>
                <w:rPr>
                  <w:rFonts w:ascii="Cambria Math" w:hAnsi="Cambria Math"/>
                </w:rPr>
                <m:t>∂</m:t>
              </m:r>
            </m:num>
            <m:den>
              <m:r>
                <w:rPr>
                  <w:rFonts w:ascii="Cambria Math" w:hAnsi="Cambria Math"/>
                </w:rPr>
                <m:t>∂t</m:t>
              </m:r>
            </m:den>
          </m:f>
          <m:r>
            <w:rPr>
              <w:rFonts w:ascii="Cambria Math" w:hAnsi="Cambria Math"/>
            </w:rPr>
            <m:t>ρv</m:t>
          </m:r>
          <m:r>
            <m:rPr>
              <m:sty m:val="p"/>
            </m:rPr>
            <w:rPr>
              <w:rFonts w:ascii="Cambria Math" w:hAnsi="Cambria Math"/>
            </w:rPr>
            <m:t>= -</m:t>
          </m:r>
          <m:d>
            <m:dPr>
              <m:begChr m:val="["/>
              <m:endChr m:val="]"/>
              <m:ctrlPr>
                <w:rPr>
                  <w:rFonts w:ascii="Cambria Math" w:hAnsi="Cambria Math"/>
                </w:rPr>
              </m:ctrlPr>
            </m:dPr>
            <m:e>
              <m:r>
                <m:rPr>
                  <m:sty m:val="p"/>
                </m:rPr>
                <w:rPr>
                  <w:rFonts w:ascii="Cambria Math" w:hAnsi="Cambria Math"/>
                </w:rPr>
                <m:t xml:space="preserve">∇ . </m:t>
              </m:r>
              <m:r>
                <w:rPr>
                  <w:rFonts w:ascii="Cambria Math" w:hAnsi="Cambria Math"/>
                </w:rPr>
                <m:t>ρvv</m:t>
              </m:r>
            </m:e>
          </m:d>
          <m:r>
            <m:rPr>
              <m:sty m:val="p"/>
            </m:rPr>
            <w:rPr>
              <w:rFonts w:ascii="Cambria Math" w:hAnsi="Cambria Math"/>
            </w:rPr>
            <m:t>- ∇</m:t>
          </m:r>
          <m:r>
            <w:rPr>
              <w:rFonts w:ascii="Cambria Math" w:hAnsi="Cambria Math"/>
            </w:rPr>
            <m:t>p</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r>
                <w:rPr>
                  <w:rFonts w:ascii="Cambria Math" w:hAnsi="Cambria Math"/>
                </w:rPr>
                <m:t>τ</m:t>
              </m:r>
            </m:e>
          </m:d>
          <m:r>
            <m:rPr>
              <m:sty m:val="p"/>
            </m:rPr>
            <w:rPr>
              <w:rFonts w:ascii="Cambria Math" w:hAnsi="Cambria Math"/>
            </w:rPr>
            <m:t>+</m:t>
          </m:r>
          <m:r>
            <w:rPr>
              <w:rFonts w:ascii="Cambria Math" w:hAnsi="Cambria Math"/>
            </w:rPr>
            <m:t>ρg</m:t>
          </m:r>
        </m:oMath>
      </m:oMathPara>
    </w:p>
    <w:p w:rsidR="00A5464F" w:rsidRDefault="00335945" w:rsidP="00912945">
      <w:pPr>
        <w:pStyle w:val="Equao"/>
      </w:pPr>
      <w:r>
        <w:t xml:space="preserve">                                                                                                                                   (2)</w:t>
      </w:r>
    </w:p>
    <w:p w:rsidR="00335945" w:rsidRPr="00A5464F" w:rsidRDefault="00335945" w:rsidP="00A5464F">
      <w:pPr>
        <w:pStyle w:val="Equao"/>
        <w:jc w:val="center"/>
      </w:pPr>
    </w:p>
    <w:p w:rsidR="00A5464F" w:rsidRDefault="00A5464F" w:rsidP="00A5464F">
      <w:r>
        <w:t xml:space="preserve">onde </w:t>
      </w:r>
      <w:r>
        <w:rPr>
          <w:i/>
          <w:iCs/>
        </w:rPr>
        <w:t xml:space="preserve">p </w:t>
      </w:r>
      <w:r>
        <w:t xml:space="preserve">é o termo de pressão, </w:t>
      </w:r>
      <w:r>
        <w:rPr>
          <w:rFonts w:ascii="Symbol" w:hAnsi="Symbol" w:cs="Symbol"/>
        </w:rPr>
        <w:t></w:t>
      </w:r>
      <w:r>
        <w:rPr>
          <w:rFonts w:ascii="Symbol" w:hAnsi="Symbol" w:cs="Symbol"/>
        </w:rPr>
        <w:t></w:t>
      </w:r>
      <w:r>
        <w:t>é a tensão de cisalhamento e g é a aceleração da gravidade.</w:t>
      </w:r>
    </w:p>
    <w:p w:rsidR="00A5464F" w:rsidRDefault="00243B7A" w:rsidP="00A5464F">
      <w:r>
        <w:t xml:space="preserve">                                                                                                                                 </w:t>
      </w:r>
    </w:p>
    <w:p w:rsidR="00A5464F" w:rsidRDefault="00A5464F" w:rsidP="00243B7A">
      <w:pPr>
        <w:pStyle w:val="PargrafodaLista"/>
        <w:numPr>
          <w:ilvl w:val="0"/>
          <w:numId w:val="21"/>
        </w:numPr>
      </w:pPr>
      <w:r>
        <w:t>Equação da energia: a taxa da acumulação da energia interna e cinética em uma região é igual à taxa líquida da energia interna e cinética devida à convecção, mais a taxa líquida do fluxo de calor devida à condução, mais a taxa de trabalho feita no fluido, mais o termo devido às reações químicas.</w:t>
      </w:r>
    </w:p>
    <w:p w:rsidR="00243B7A" w:rsidRDefault="00243B7A" w:rsidP="00243B7A">
      <w:pPr>
        <w:pStyle w:val="PargrafodaLista"/>
      </w:pPr>
    </w:p>
    <w:p w:rsidR="00243B7A" w:rsidRDefault="00243B7A" w:rsidP="00243B7A">
      <w:pPr>
        <w:pStyle w:val="Equao"/>
      </w:pPr>
      <m:oMathPara>
        <m:oMath>
          <m:r>
            <w:rPr>
              <w:rFonts w:ascii="Cambria Math" w:hAnsi="Cambria Math"/>
            </w:rPr>
            <m:t>ρ</m:t>
          </m:r>
          <m:sSub>
            <m:sSubPr>
              <m:ctrlPr>
                <w:rPr>
                  <w:rFonts w:ascii="Cambria Math" w:hAnsi="Cambria Math"/>
                  <w:iCs/>
                </w:rPr>
              </m:ctrlPr>
            </m:sSubPr>
            <m:e>
              <m:r>
                <w:rPr>
                  <w:rFonts w:ascii="Cambria Math" w:hAnsi="Cambria Math"/>
                </w:rPr>
                <m:t>C</m:t>
              </m:r>
            </m:e>
            <m:sub>
              <m:r>
                <w:rPr>
                  <w:rFonts w:ascii="Cambria Math" w:hAnsi="Cambria Math"/>
                </w:rPr>
                <m:t>p</m:t>
              </m:r>
            </m:sub>
          </m:sSub>
          <m:f>
            <m:fPr>
              <m:ctrlPr>
                <w:rPr>
                  <w:rFonts w:ascii="Cambria Math" w:hAnsi="Cambria Math"/>
                  <w:iCs/>
                </w:rPr>
              </m:ctrlPr>
            </m:fPr>
            <m:num>
              <m:r>
                <w:rPr>
                  <w:rFonts w:ascii="Cambria Math" w:hAnsi="Cambria Math"/>
                </w:rPr>
                <m:t>DT</m:t>
              </m:r>
            </m:num>
            <m:den>
              <m:r>
                <w:rPr>
                  <w:rFonts w:ascii="Cambria Math" w:hAnsi="Cambria Math"/>
                </w:rPr>
                <m:t>Dt</m:t>
              </m:r>
            </m:den>
          </m:f>
          <m:r>
            <m:rPr>
              <m:sty m:val="p"/>
            </m:rPr>
            <w:rPr>
              <w:rFonts w:ascii="Cambria Math" w:hAnsi="Cambria Math"/>
            </w:rPr>
            <m:t>= -∇.</m:t>
          </m:r>
          <m:r>
            <w:rPr>
              <w:rFonts w:ascii="Cambria Math" w:hAnsi="Cambria Math"/>
            </w:rPr>
            <m:t>q</m:t>
          </m:r>
          <m:r>
            <m:rPr>
              <m:sty m:val="p"/>
            </m:rPr>
            <w:rPr>
              <w:rFonts w:ascii="Cambria Math" w:hAnsi="Cambria Math"/>
            </w:rPr>
            <m:t xml:space="preserve">+ </m:t>
          </m:r>
          <m:f>
            <m:fPr>
              <m:ctrlPr>
                <w:rPr>
                  <w:rFonts w:ascii="Cambria Math" w:hAnsi="Cambria Math"/>
                  <w:iCs/>
                </w:rPr>
              </m:ctrlPr>
            </m:fPr>
            <m:num>
              <m:r>
                <w:rPr>
                  <w:rFonts w:ascii="Cambria Math" w:hAnsi="Cambria Math"/>
                </w:rPr>
                <m:t>Dp</m:t>
              </m:r>
            </m:num>
            <m:den>
              <m:r>
                <w:rPr>
                  <w:rFonts w:ascii="Cambria Math" w:hAnsi="Cambria Math"/>
                </w:rPr>
                <m:t>Dt</m:t>
              </m:r>
            </m:den>
          </m:f>
          <m:r>
            <m:rPr>
              <m:sty m:val="p"/>
            </m:rPr>
            <w:rPr>
              <w:rFonts w:ascii="Cambria Math" w:hAnsi="Cambria Math"/>
            </w:rPr>
            <m:t>+</m:t>
          </m:r>
          <m:acc>
            <m:accPr>
              <m:chr m:val="̇"/>
              <m:ctrlPr>
                <w:rPr>
                  <w:rFonts w:ascii="Cambria Math" w:hAnsi="Cambria Math"/>
                  <w:iCs/>
                </w:rPr>
              </m:ctrlPr>
            </m:accPr>
            <m:e>
              <m:r>
                <w:rPr>
                  <w:rFonts w:ascii="Cambria Math" w:hAnsi="Cambria Math"/>
                </w:rPr>
                <m:t>S</m:t>
              </m:r>
            </m:e>
          </m:acc>
        </m:oMath>
      </m:oMathPara>
    </w:p>
    <w:p w:rsidR="00335945" w:rsidRPr="00A05232" w:rsidRDefault="00243B7A" w:rsidP="00E55193">
      <w:pPr>
        <w:jc w:val="right"/>
        <w:rPr>
          <w:i/>
          <w:iCs/>
        </w:rPr>
      </w:pPr>
      <w:r>
        <w:rPr>
          <w:i/>
          <w:iCs/>
        </w:rPr>
        <w:t xml:space="preserve">                                                                                                                                   (3)</w:t>
      </w:r>
    </w:p>
    <w:p w:rsidR="00A5464F" w:rsidRDefault="00A5464F" w:rsidP="00A5464F">
      <w:r>
        <w:t xml:space="preserve">onde q representa o fluxo de calor, </w:t>
      </w:r>
      <w:r>
        <w:rPr>
          <w:i/>
          <w:iCs/>
        </w:rPr>
        <w:t>C</w:t>
      </w:r>
      <w:r>
        <w:rPr>
          <w:i/>
          <w:iCs/>
          <w:sz w:val="16"/>
          <w:szCs w:val="16"/>
        </w:rPr>
        <w:t xml:space="preserve">p </w:t>
      </w:r>
      <w:r>
        <w:t xml:space="preserve">é o calor específico do fluido, </w:t>
      </w:r>
      <w:r>
        <w:rPr>
          <w:i/>
          <w:iCs/>
        </w:rPr>
        <w:t xml:space="preserve">T </w:t>
      </w:r>
      <w:r>
        <w:t xml:space="preserve">é a temperatura, </w:t>
      </w:r>
      <w:r>
        <w:rPr>
          <w:i/>
          <w:iCs/>
        </w:rPr>
        <w:t xml:space="preserve">k </w:t>
      </w:r>
      <w:r>
        <w:t xml:space="preserve">é a condutividade térmica do fluido e </w:t>
      </w:r>
      <w:r>
        <w:rPr>
          <w:i/>
          <w:iCs/>
        </w:rPr>
        <w:t>S</w:t>
      </w:r>
      <w:r>
        <w:rPr>
          <w:rFonts w:ascii="MTExtra" w:hAnsi="MTExtra" w:cs="MTExtra"/>
        </w:rPr>
        <w:t xml:space="preserve"> </w:t>
      </w:r>
      <w:r>
        <w:t>representa o calor gerado/consumido devido as reações químicas na mistura gasosa.</w:t>
      </w:r>
    </w:p>
    <w:p w:rsidR="00A5464F" w:rsidRDefault="00A5464F" w:rsidP="00A5464F"/>
    <w:p w:rsidR="00A5464F" w:rsidRDefault="00A5464F" w:rsidP="007B452F">
      <w:pPr>
        <w:ind w:firstLine="708"/>
      </w:pPr>
      <w:r>
        <w:t>Estas equações têm uma solução analítica geral conhecida para casos clássicos, do contrário podem ser discretizadas e resolvidas numericamente. Existem vários métodos de discretização numérica. Um método numérico amplamente usado para solucionar esse conjunto de equações é o método dos volumes finitos, método utilizado pelo ANSYS CFX 13.0. Neste método a região de interesse é dividida em pequenas sub-regiões, volumes de controle finitos, denominadas células. As equações governantes são integradas sobre cada volume de controle, de maneira que quantidades relevantes como massa, momento e energia são conservadas para cada volume de controle. As equações discretizadas são resolvidas iterativamente para cada célula. Como resultado, uma aproximação do valor de cada variável em pontos específicos dentro do domínio é obtida. Equações que descrevem outros processos, como combustão, podem ser resolvidas em conjunto com as equações básicas da mecânica dos fluidos.</w:t>
      </w:r>
    </w:p>
    <w:p w:rsidR="00A5464F" w:rsidRDefault="00A5464F" w:rsidP="00A5464F"/>
    <w:p w:rsidR="00E55193" w:rsidRPr="00AB7038" w:rsidRDefault="00E55193" w:rsidP="00A5464F"/>
    <w:p w:rsidR="00A5464F" w:rsidRDefault="00A5464F" w:rsidP="00A5464F">
      <w:pPr>
        <w:pStyle w:val="Ttulo3"/>
      </w:pPr>
      <w:bookmarkStart w:id="27" w:name="_Toc311800143"/>
      <w:r>
        <w:lastRenderedPageBreak/>
        <w:t>A metodologia da DFC</w:t>
      </w:r>
      <w:bookmarkEnd w:id="27"/>
    </w:p>
    <w:p w:rsidR="00A5464F" w:rsidRDefault="00A5464F" w:rsidP="007B452F">
      <w:pPr>
        <w:ind w:firstLine="708"/>
      </w:pPr>
      <w:r>
        <w:t>O estudo de um problema através da DFC pode ser dividido em quatro estágios. O primeiro estágio consiste em identificar a região de interesse, o domínio do problema, definindo assim a geometria da região que será estudada. Essa região deve ser discretizada em um conjunto de pontos ou subdomínios. A essa discretização damos o</w:t>
      </w:r>
      <w:r w:rsidRPr="0019385E">
        <w:t xml:space="preserve"> </w:t>
      </w:r>
      <w:r>
        <w:t>nome de malha. Uma malha é uma estrutura geométrica formada por linhas regulares ou não. Em um modelo de DFC a malha pode ser estruturada, não estruturada ou mista.</w:t>
      </w:r>
    </w:p>
    <w:p w:rsidR="00A5464F" w:rsidRDefault="00A5464F" w:rsidP="00A5464F"/>
    <w:p w:rsidR="00A5464F" w:rsidRDefault="00A5464F" w:rsidP="007B452F">
      <w:pPr>
        <w:ind w:firstLine="708"/>
      </w:pPr>
      <w:r>
        <w:t xml:space="preserve">Uma malha estruturada apresenta regularidade na disposição dos pontos. Esses pontos são uniformemente espaçados e a numeração dos mesmos é realizada em uma </w:t>
      </w:r>
      <w:r w:rsidR="007A0DA8">
        <w:t>seqüência</w:t>
      </w:r>
      <w:r>
        <w:t xml:space="preserve"> natural. A célula ou ponto interno tem sempre o mesmo número de vizinhos. Este tipo de discretização apresenta uma série de vantagens para o uso do modelo computacional, pois a regra de ordenação dos elementos simplifica todas as rotinas (MALISKA, 1995).</w:t>
      </w:r>
    </w:p>
    <w:p w:rsidR="00A5464F" w:rsidRDefault="00A5464F" w:rsidP="00A5464F"/>
    <w:p w:rsidR="00A5464F" w:rsidRDefault="00A5464F" w:rsidP="007B452F">
      <w:pPr>
        <w:ind w:firstLine="708"/>
      </w:pPr>
      <w:r>
        <w:t>No segundo estágio é realizada a especificação do modelo físico, definindo o tipo de escoamento, as propriedades do fluido, as equações governantes, as condições de contorno e as condições iniciais do problema.</w:t>
      </w:r>
    </w:p>
    <w:p w:rsidR="00A5464F" w:rsidRDefault="00A5464F" w:rsidP="00A5464F"/>
    <w:p w:rsidR="00A5464F" w:rsidRDefault="00A5464F" w:rsidP="007B452F">
      <w:pPr>
        <w:ind w:firstLine="708"/>
      </w:pPr>
      <w:r>
        <w:t>No terceiro estágio ocorre o processo iterativo de solução das equações e a geração da solução do problema. Esta solução deve ser analisada e interpretada para verificar se está correta. A comparação dos resultados numéricos com dados experimentais é muito importante para a verificação dos resultados obtidos numericamente. Uma boa solução numérica depende de uma malha com boa qualidade, ou seja, uma malha refinada nas regiões de interesse. Quanto maior for o número de pontos ou células, mais preciso será o resultado numérico obtido. Em contraponto, maior também será o custo computacional.</w:t>
      </w:r>
    </w:p>
    <w:p w:rsidR="00A5464F" w:rsidRDefault="00A5464F" w:rsidP="00A5464F"/>
    <w:p w:rsidR="00A5464F" w:rsidRDefault="00A5464F" w:rsidP="007B452F">
      <w:pPr>
        <w:ind w:firstLine="708"/>
      </w:pPr>
      <w:r>
        <w:t xml:space="preserve">E no quarto estágio é realizada a visualização dos resultados, promovendo um entendimento do comportamento do fluido na região de estudo. A visualização por planos de corte ajuda a analisar os resultados de modelagens tridimensionais. </w:t>
      </w:r>
      <w:r>
        <w:lastRenderedPageBreak/>
        <w:t>Um plano corta o domínio e as propriedades do escoamento, que estão contidas neste plano, são exibidas na tela (FORTUNA, 2000).</w:t>
      </w:r>
    </w:p>
    <w:p w:rsidR="00A5464F" w:rsidRDefault="00A5464F" w:rsidP="00A5464F"/>
    <w:p w:rsidR="00E55193" w:rsidRPr="00A82150" w:rsidRDefault="00E55193" w:rsidP="00A5464F"/>
    <w:p w:rsidR="00A5464F" w:rsidRDefault="00A5464F" w:rsidP="00A5464F">
      <w:pPr>
        <w:pStyle w:val="Ttulo3"/>
      </w:pPr>
      <w:bookmarkStart w:id="28" w:name="_Toc311800144"/>
      <w:r>
        <w:t>Descrição do software comercial ANSYS CFX 13.0</w:t>
      </w:r>
      <w:bookmarkEnd w:id="28"/>
    </w:p>
    <w:p w:rsidR="006B6F9C" w:rsidRDefault="00A5464F" w:rsidP="007B452F">
      <w:pPr>
        <w:ind w:firstLine="708"/>
      </w:pPr>
      <w:r>
        <w:t>Para a modelagem tridimensional proposta para este trabalho foi utilizado o software comercial ANSYS CFX 1</w:t>
      </w:r>
      <w:r w:rsidR="00494192">
        <w:t xml:space="preserve">3.0. </w:t>
      </w:r>
      <w:r>
        <w:t>O software tem a capacidade de modelar sistemas transitórios e estacionários, escoamentos laminares e turbulentos, transferência de calor e radiação térmica, escoamento multifase, combustão e algumas outras particularidades físicas. O ANSYS CFX 13.0 consiste basicamente de um pacote com três módulos de operação mais o módulo de criação de geometria e geração da malha, como verificamos na Figura 2.</w:t>
      </w:r>
    </w:p>
    <w:p w:rsidR="006B6F9C" w:rsidRDefault="006B6F9C" w:rsidP="00A5464F"/>
    <w:p w:rsidR="00A5464F" w:rsidRDefault="00A5464F" w:rsidP="006B6F9C">
      <w:pPr>
        <w:pStyle w:val="Legenda"/>
        <w:keepNext/>
      </w:pPr>
      <w:bookmarkStart w:id="29" w:name="_Toc310534965"/>
      <w:r>
        <w:t xml:space="preserve">Figura </w:t>
      </w:r>
      <w:fldSimple w:instr=" SEQ Figura \* ARABIC ">
        <w:r w:rsidR="0017687F">
          <w:rPr>
            <w:noProof/>
          </w:rPr>
          <w:t>2</w:t>
        </w:r>
      </w:fldSimple>
      <w:r>
        <w:t xml:space="preserve"> - </w:t>
      </w:r>
      <w:r w:rsidRPr="00FE170F">
        <w:t>Módulos de operação do ANSYS CFX 13.0</w:t>
      </w:r>
      <w:r>
        <w:t>.</w:t>
      </w:r>
      <w:bookmarkEnd w:id="29"/>
    </w:p>
    <w:p w:rsidR="00A5464F" w:rsidRDefault="00A5464F" w:rsidP="00A5464F">
      <w:pPr>
        <w:keepNext/>
        <w:jc w:val="center"/>
      </w:pPr>
      <w:r>
        <w:rPr>
          <w:noProof/>
        </w:rPr>
        <w:drawing>
          <wp:inline distT="0" distB="0" distL="0" distR="0">
            <wp:extent cx="4499787" cy="411480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506781" cy="4121195"/>
                    </a:xfrm>
                    <a:prstGeom prst="rect">
                      <a:avLst/>
                    </a:prstGeom>
                    <a:noFill/>
                    <a:ln w="9525">
                      <a:noFill/>
                      <a:miter lim="800000"/>
                      <a:headEnd/>
                      <a:tailEnd/>
                    </a:ln>
                  </pic:spPr>
                </pic:pic>
              </a:graphicData>
            </a:graphic>
          </wp:inline>
        </w:drawing>
      </w:r>
    </w:p>
    <w:p w:rsidR="00A5464F" w:rsidRDefault="00A5464F" w:rsidP="00A5464F">
      <w:pPr>
        <w:pStyle w:val="Legenda"/>
      </w:pPr>
      <w:r>
        <w:t>FONTE: Adaptada de ANSYS CFX 13.0 (2010)</w:t>
      </w:r>
    </w:p>
    <w:p w:rsidR="00A5464F" w:rsidRPr="00657A72" w:rsidRDefault="00A5464F" w:rsidP="00A5464F"/>
    <w:p w:rsidR="00A5464F" w:rsidRDefault="00A5464F" w:rsidP="00A5464F">
      <w:pPr>
        <w:pStyle w:val="Ttulo1"/>
      </w:pPr>
      <w:bookmarkStart w:id="30" w:name="_Toc311800145"/>
      <w:r>
        <w:lastRenderedPageBreak/>
        <w:t>processo EXPERIMENTAL</w:t>
      </w:r>
      <w:bookmarkEnd w:id="30"/>
      <w:r>
        <w:t xml:space="preserve"> </w:t>
      </w:r>
    </w:p>
    <w:p w:rsidR="00A5464F" w:rsidRDefault="00A5464F" w:rsidP="007B452F">
      <w:pPr>
        <w:ind w:firstLine="708"/>
      </w:pPr>
      <w:r>
        <w:t xml:space="preserve">O presente trabalho tem como base de estudo a bancada experimental montada no laboratório de combustão interna da UFES. O projeto teve como referência o equipamento da empresa japonesa </w:t>
      </w:r>
      <w:r w:rsidRPr="00CB03F9">
        <w:rPr>
          <w:rFonts w:eastAsia="Calibri" w:cs="Arial"/>
        </w:rPr>
        <w:t>Blest C</w:t>
      </w:r>
      <w:r>
        <w:rPr>
          <w:rFonts w:eastAsia="Calibri" w:cs="Arial"/>
        </w:rPr>
        <w:t>o</w:t>
      </w:r>
      <w:r w:rsidRPr="00FE3AF2">
        <w:rPr>
          <w:rFonts w:eastAsia="Calibri" w:cs="Arial"/>
        </w:rPr>
        <w:t xml:space="preserve">. </w:t>
      </w:r>
      <w:bookmarkStart w:id="31" w:name="OLE_LINK4"/>
      <w:r w:rsidRPr="00FE3AF2">
        <w:rPr>
          <w:rFonts w:eastAsia="Calibri" w:cs="Arial"/>
        </w:rPr>
        <w:t>(</w:t>
      </w:r>
      <w:r w:rsidRPr="00FE3AF2">
        <w:rPr>
          <w:rFonts w:cs="Arial"/>
        </w:rPr>
        <w:t>OUR WORLD 2.0, 2010</w:t>
      </w:r>
      <w:r w:rsidRPr="00FE3AF2">
        <w:rPr>
          <w:rFonts w:eastAsia="Calibri" w:cs="Arial"/>
        </w:rPr>
        <w:t>)</w:t>
      </w:r>
      <w:bookmarkEnd w:id="31"/>
      <w:r>
        <w:t>,</w:t>
      </w:r>
      <w:r w:rsidRPr="00C345D1">
        <w:rPr>
          <w:rFonts w:eastAsia="Calibri" w:cs="Arial"/>
        </w:rPr>
        <w:t xml:space="preserve"> </w:t>
      </w:r>
      <w:r w:rsidRPr="00CB03F9">
        <w:rPr>
          <w:rFonts w:eastAsia="Calibri" w:cs="Arial"/>
        </w:rPr>
        <w:t>cuja finalidade é o reaproveitamento de resíduos de materiais plásticos, para a geração de óleo combustível</w:t>
      </w:r>
      <w:r>
        <w:rPr>
          <w:rFonts w:eastAsia="Calibri" w:cs="Arial"/>
        </w:rPr>
        <w:t xml:space="preserve">. A </w:t>
      </w:r>
      <w:r>
        <w:rPr>
          <w:rFonts w:cs="Arial"/>
        </w:rPr>
        <w:t>proposta consiste em utilizar 1,0kg de resíduo plástico para produção de aproximadamente 1,0 litro de óleo combustível.</w:t>
      </w:r>
    </w:p>
    <w:p w:rsidR="00A5464F" w:rsidRDefault="00A5464F" w:rsidP="00A5464F"/>
    <w:p w:rsidR="00A5464F" w:rsidRDefault="00A5464F" w:rsidP="007B452F">
      <w:pPr>
        <w:ind w:firstLine="708"/>
      </w:pPr>
      <w:r>
        <w:t xml:space="preserve">Estudos do equipamento mostrado na Figura 3 foram iniciados pelos autores DUQUE e SCHEAFFER (2011) </w:t>
      </w:r>
      <w:r w:rsidR="006A2D95">
        <w:t>dividindo-se em</w:t>
      </w:r>
      <w:r>
        <w:t xml:space="preserve"> duas partes, primeiro propõe-se a construção da bancada experimental para verificação da funcionabilidade do equipamento, posteriormente foram feitas melhorias na metodologia do mesmo, em ambas as partes foram efetuados testes e os produtos foram levados para an</w:t>
      </w:r>
      <w:r w:rsidR="006A2D95">
        <w:t>á</w:t>
      </w:r>
      <w:r>
        <w:t>lise. Os resultados obtidos comprovaram a proposta do equipamento, constat</w:t>
      </w:r>
      <w:r w:rsidR="006A2D95">
        <w:t>ando</w:t>
      </w:r>
      <w:r>
        <w:t xml:space="preserve"> o potencial dos produtos obtidos e a viabilidade do processo.</w:t>
      </w:r>
    </w:p>
    <w:p w:rsidR="00A5464F" w:rsidRPr="002C6B6F" w:rsidRDefault="00A5464F" w:rsidP="00A5464F">
      <w:pPr>
        <w:pStyle w:val="Legenda"/>
      </w:pPr>
    </w:p>
    <w:p w:rsidR="00A5464F" w:rsidRPr="00AA26E7" w:rsidRDefault="00A5464F" w:rsidP="00A5464F">
      <w:pPr>
        <w:pStyle w:val="Legenda"/>
      </w:pPr>
      <w:bookmarkStart w:id="32" w:name="_Toc310534966"/>
      <w:r w:rsidRPr="00AA26E7">
        <w:t xml:space="preserve">Figura </w:t>
      </w:r>
      <w:fldSimple w:instr=" SEQ Figura \* ARABIC ">
        <w:r w:rsidR="0017687F">
          <w:rPr>
            <w:noProof/>
          </w:rPr>
          <w:t>3</w:t>
        </w:r>
      </w:fldSimple>
      <w:r w:rsidRPr="00AA26E7">
        <w:t xml:space="preserve"> – Fotografia da Bancada</w:t>
      </w:r>
      <w:bookmarkEnd w:id="32"/>
    </w:p>
    <w:p w:rsidR="00A5464F" w:rsidRDefault="00A5464F" w:rsidP="00A5464F">
      <w:pPr>
        <w:keepNext/>
        <w:jc w:val="center"/>
      </w:pPr>
      <w:r>
        <w:rPr>
          <w:rFonts w:cs="Arial"/>
          <w:noProof/>
        </w:rPr>
        <w:drawing>
          <wp:inline distT="0" distB="0" distL="0" distR="0">
            <wp:extent cx="3670300" cy="2692400"/>
            <wp:effectExtent l="19050" t="0" r="6350" b="0"/>
            <wp:docPr id="6" name="Imagem 6" descr="DSC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036"/>
                    <pic:cNvPicPr>
                      <a:picLocks noChangeAspect="1" noChangeArrowheads="1"/>
                    </pic:cNvPicPr>
                  </pic:nvPicPr>
                  <pic:blipFill>
                    <a:blip r:embed="rId17" cstate="print"/>
                    <a:srcRect/>
                    <a:stretch>
                      <a:fillRect/>
                    </a:stretch>
                  </pic:blipFill>
                  <pic:spPr bwMode="auto">
                    <a:xfrm>
                      <a:off x="0" y="0"/>
                      <a:ext cx="3670300" cy="2692400"/>
                    </a:xfrm>
                    <a:prstGeom prst="rect">
                      <a:avLst/>
                    </a:prstGeom>
                    <a:noFill/>
                    <a:ln w="9525">
                      <a:noFill/>
                      <a:miter lim="800000"/>
                      <a:headEnd/>
                      <a:tailEnd/>
                    </a:ln>
                  </pic:spPr>
                </pic:pic>
              </a:graphicData>
            </a:graphic>
          </wp:inline>
        </w:drawing>
      </w:r>
    </w:p>
    <w:p w:rsidR="00A5464F" w:rsidRPr="00AA26E7" w:rsidRDefault="00A5464F" w:rsidP="00A5464F">
      <w:pPr>
        <w:pStyle w:val="Legenda"/>
      </w:pPr>
      <w:r w:rsidRPr="00AA26E7">
        <w:t xml:space="preserve">Fonte: DUQUE e SCHAEFFER, 2011. </w:t>
      </w:r>
    </w:p>
    <w:p w:rsidR="00A5464F" w:rsidRPr="00AA26E7" w:rsidRDefault="00A5464F" w:rsidP="00A5464F">
      <w:pPr>
        <w:pStyle w:val="Legenda"/>
      </w:pPr>
    </w:p>
    <w:p w:rsidR="00A5464F" w:rsidRPr="00AA26E7" w:rsidRDefault="00A5464F" w:rsidP="00A5464F">
      <w:pPr>
        <w:pStyle w:val="Legenda"/>
      </w:pPr>
    </w:p>
    <w:p w:rsidR="00A5464F" w:rsidRDefault="00A5464F" w:rsidP="00A5464F">
      <w:pPr>
        <w:jc w:val="center"/>
      </w:pPr>
    </w:p>
    <w:p w:rsidR="00A5464F" w:rsidRDefault="00A5464F" w:rsidP="00A5464F">
      <w:pPr>
        <w:jc w:val="center"/>
      </w:pPr>
    </w:p>
    <w:p w:rsidR="00A5464F" w:rsidRDefault="00A5464F" w:rsidP="00A5464F">
      <w:pPr>
        <w:pStyle w:val="Ttulo2"/>
      </w:pPr>
      <w:bookmarkStart w:id="33" w:name="_Toc311800146"/>
      <w:r>
        <w:lastRenderedPageBreak/>
        <w:t>equipamento experimental</w:t>
      </w:r>
      <w:bookmarkEnd w:id="33"/>
    </w:p>
    <w:p w:rsidR="00A5464F" w:rsidRDefault="00A5464F" w:rsidP="007B452F">
      <w:pPr>
        <w:ind w:firstLine="708"/>
        <w:rPr>
          <w:rFonts w:cs="Arial"/>
        </w:rPr>
      </w:pPr>
      <w:r w:rsidRPr="00E814F6">
        <w:rPr>
          <w:rFonts w:cs="Arial"/>
        </w:rPr>
        <w:t xml:space="preserve">O </w:t>
      </w:r>
      <w:r>
        <w:rPr>
          <w:rFonts w:cs="Arial"/>
        </w:rPr>
        <w:t xml:space="preserve">projeto consiste, conforme na Figura 4, de um reator </w:t>
      </w:r>
      <w:r w:rsidRPr="00CB03F9">
        <w:rPr>
          <w:rFonts w:cs="Arial"/>
        </w:rPr>
        <w:t xml:space="preserve">de formato </w:t>
      </w:r>
      <w:r w:rsidRPr="009F7C38">
        <w:rPr>
          <w:rFonts w:cs="Arial"/>
        </w:rPr>
        <w:t>cilíndrico</w:t>
      </w:r>
      <w:r>
        <w:rPr>
          <w:rFonts w:cs="Arial"/>
        </w:rPr>
        <w:t xml:space="preserve"> com elementos resistivos fixados no corpo e na base</w:t>
      </w:r>
      <w:r w:rsidRPr="00CB03F9">
        <w:rPr>
          <w:rFonts w:cs="Arial"/>
        </w:rPr>
        <w:t xml:space="preserve">, um sistema de </w:t>
      </w:r>
      <w:r>
        <w:rPr>
          <w:rFonts w:cs="Arial"/>
        </w:rPr>
        <w:t>isolamento</w:t>
      </w:r>
      <w:r w:rsidRPr="00CB03F9">
        <w:rPr>
          <w:rFonts w:cs="Arial"/>
        </w:rPr>
        <w:t xml:space="preserve"> formado por uma jaqueta</w:t>
      </w:r>
      <w:r>
        <w:rPr>
          <w:rFonts w:cs="Arial"/>
        </w:rPr>
        <w:t xml:space="preserve"> isotérmica</w:t>
      </w:r>
      <w:r w:rsidRPr="00CB03F9">
        <w:rPr>
          <w:rFonts w:cs="Arial"/>
        </w:rPr>
        <w:t xml:space="preserve">, </w:t>
      </w:r>
      <w:r w:rsidRPr="00E814F6">
        <w:rPr>
          <w:rFonts w:cs="Arial"/>
        </w:rPr>
        <w:t>um vaso de resfriamento e condensado, um sistema</w:t>
      </w:r>
      <w:r>
        <w:rPr>
          <w:rFonts w:cs="Arial"/>
        </w:rPr>
        <w:t xml:space="preserve"> de comunicação entre o reator e o vaso de resfriamento e condensado e um sistema de medição e controle de temperatura.</w:t>
      </w:r>
    </w:p>
    <w:p w:rsidR="00E55193" w:rsidRDefault="00E55193" w:rsidP="007B452F">
      <w:pPr>
        <w:ind w:firstLine="708"/>
        <w:rPr>
          <w:rFonts w:cs="Arial"/>
        </w:rPr>
      </w:pPr>
    </w:p>
    <w:p w:rsidR="00A5464F" w:rsidRPr="00AA26E7" w:rsidRDefault="00A5464F" w:rsidP="00A5464F">
      <w:pPr>
        <w:pStyle w:val="Legenda"/>
      </w:pPr>
    </w:p>
    <w:p w:rsidR="00A5464F" w:rsidRPr="00AA26E7" w:rsidRDefault="00A5464F" w:rsidP="00A5464F">
      <w:pPr>
        <w:pStyle w:val="Legenda"/>
      </w:pPr>
      <w:bookmarkStart w:id="34" w:name="_Toc310534967"/>
      <w:r w:rsidRPr="00AA26E7">
        <w:t xml:space="preserve">Figura </w:t>
      </w:r>
      <w:fldSimple w:instr=" SEQ Figura \* ARABIC ">
        <w:r w:rsidR="0017687F">
          <w:rPr>
            <w:noProof/>
          </w:rPr>
          <w:t>4</w:t>
        </w:r>
      </w:fldSimple>
      <w:r w:rsidRPr="00AA26E7">
        <w:t xml:space="preserve"> – Esquema de funcionamento do Modelo Experimental</w:t>
      </w:r>
      <w:bookmarkEnd w:id="34"/>
    </w:p>
    <w:p w:rsidR="00A5464F" w:rsidRDefault="00A5464F" w:rsidP="00A5464F">
      <w:pPr>
        <w:pStyle w:val="Legenda"/>
        <w:keepNext/>
      </w:pPr>
      <w:r>
        <w:rPr>
          <w:rFonts w:cs="Arial"/>
          <w:noProof/>
        </w:rPr>
        <w:drawing>
          <wp:inline distT="0" distB="0" distL="0" distR="0">
            <wp:extent cx="5753100" cy="2590800"/>
            <wp:effectExtent l="19050" t="0" r="0" b="0"/>
            <wp:docPr id="7" name="Imagem 7" descr="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a13"/>
                    <pic:cNvPicPr>
                      <a:picLocks noChangeAspect="1" noChangeArrowheads="1"/>
                    </pic:cNvPicPr>
                  </pic:nvPicPr>
                  <pic:blipFill>
                    <a:blip r:embed="rId18" cstate="print"/>
                    <a:srcRect/>
                    <a:stretch>
                      <a:fillRect/>
                    </a:stretch>
                  </pic:blipFill>
                  <pic:spPr bwMode="auto">
                    <a:xfrm>
                      <a:off x="0" y="0"/>
                      <a:ext cx="5753100" cy="2590800"/>
                    </a:xfrm>
                    <a:prstGeom prst="rect">
                      <a:avLst/>
                    </a:prstGeom>
                    <a:noFill/>
                    <a:ln w="9525">
                      <a:noFill/>
                      <a:miter lim="800000"/>
                      <a:headEnd/>
                      <a:tailEnd/>
                    </a:ln>
                  </pic:spPr>
                </pic:pic>
              </a:graphicData>
            </a:graphic>
          </wp:inline>
        </w:drawing>
      </w:r>
    </w:p>
    <w:p w:rsidR="00A5464F" w:rsidRPr="00AA26E7" w:rsidRDefault="00A5464F" w:rsidP="00A5464F">
      <w:pPr>
        <w:pStyle w:val="Legenda"/>
      </w:pPr>
      <w:r w:rsidRPr="00AA26E7">
        <w:t xml:space="preserve">Fonte: DUQUE e SCHAEFFER, 2011. </w:t>
      </w:r>
    </w:p>
    <w:p w:rsidR="00A5464F" w:rsidRDefault="00A5464F" w:rsidP="00A5464F"/>
    <w:p w:rsidR="00E55193" w:rsidRPr="006B26CC" w:rsidRDefault="00E55193" w:rsidP="00A5464F"/>
    <w:p w:rsidR="00A5464F" w:rsidRDefault="00A5464F" w:rsidP="007B452F">
      <w:pPr>
        <w:ind w:firstLine="708"/>
        <w:rPr>
          <w:rFonts w:cs="Arial"/>
        </w:rPr>
      </w:pPr>
      <w:r>
        <w:rPr>
          <w:rFonts w:cs="Arial"/>
        </w:rPr>
        <w:t xml:space="preserve">Como todo processo térmico, os elementos que compõem o sistema de geração de calor têm fundamental importância no processo, assim um melhor detalhamento das partes é necessário. </w:t>
      </w:r>
    </w:p>
    <w:p w:rsidR="00A5464F" w:rsidRDefault="00A5464F" w:rsidP="00A5464F">
      <w:pPr>
        <w:rPr>
          <w:rFonts w:cs="Arial"/>
        </w:rPr>
      </w:pPr>
    </w:p>
    <w:p w:rsidR="00A5464F" w:rsidRDefault="00A5464F" w:rsidP="00A5464F">
      <w:pPr>
        <w:pStyle w:val="Ttulo3"/>
      </w:pPr>
      <w:bookmarkStart w:id="35" w:name="_Toc311800147"/>
      <w:r>
        <w:t>Reator de Pirólise</w:t>
      </w:r>
      <w:bookmarkEnd w:id="35"/>
    </w:p>
    <w:p w:rsidR="00A5464F" w:rsidRPr="00D03CAF" w:rsidRDefault="00A5464F" w:rsidP="007B452F">
      <w:pPr>
        <w:ind w:firstLine="708"/>
      </w:pPr>
      <w:r>
        <w:t>Na Figura 5 pode-se visualizar o reator de leito fixo, desenvolvido por Duque e Schaeffer (2011), constituído de um vaso de pressão todo em aço inox, com dimensões 168 mm x 400 mm (diâmetro x altura) e volume interno de 8,6 litros. Dois poços de proteção para sensores de temperatura foram feitos, um na tampa e um no fundo, entrada axial e longitudinal respectivamente.</w:t>
      </w:r>
    </w:p>
    <w:p w:rsidR="00A5464F" w:rsidRPr="0047414C" w:rsidRDefault="00A5464F" w:rsidP="00A5464F"/>
    <w:p w:rsidR="00A5464F" w:rsidRDefault="00A5464F" w:rsidP="00A5464F">
      <w:pPr>
        <w:rPr>
          <w:rFonts w:cs="Arial"/>
        </w:rPr>
      </w:pPr>
    </w:p>
    <w:p w:rsidR="00A5464F" w:rsidRPr="00CB03F9" w:rsidRDefault="00A5464F" w:rsidP="00A5464F">
      <w:pPr>
        <w:rPr>
          <w:rFonts w:cs="Arial"/>
        </w:rPr>
      </w:pPr>
    </w:p>
    <w:p w:rsidR="00A5464F" w:rsidRPr="00AA26E7" w:rsidRDefault="00A5464F" w:rsidP="00A5464F">
      <w:pPr>
        <w:pStyle w:val="Legenda"/>
      </w:pPr>
      <w:bookmarkStart w:id="36" w:name="_Toc310534968"/>
      <w:r w:rsidRPr="00AA26E7">
        <w:t xml:space="preserve">Figura </w:t>
      </w:r>
      <w:fldSimple w:instr=" SEQ Figura \* ARABIC ">
        <w:r w:rsidR="0017687F">
          <w:rPr>
            <w:noProof/>
          </w:rPr>
          <w:t>5</w:t>
        </w:r>
      </w:fldSimple>
      <w:r w:rsidRPr="00AA26E7">
        <w:t xml:space="preserve"> – Reator de Pirólise.</w:t>
      </w:r>
      <w:bookmarkEnd w:id="36"/>
    </w:p>
    <w:p w:rsidR="00A5464F" w:rsidRPr="00CB03F9" w:rsidRDefault="00A5464F" w:rsidP="00A5464F">
      <w:pPr>
        <w:keepNext/>
        <w:jc w:val="center"/>
        <w:rPr>
          <w:rFonts w:cs="Arial"/>
        </w:rPr>
      </w:pPr>
      <w:r>
        <w:rPr>
          <w:rFonts w:cs="Arial"/>
          <w:noProof/>
        </w:rPr>
        <w:drawing>
          <wp:inline distT="0" distB="0" distL="0" distR="0">
            <wp:extent cx="3086100" cy="2451100"/>
            <wp:effectExtent l="19050" t="0" r="0" b="0"/>
            <wp:docPr id="8" name="Imagem 8" descr="DSC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736"/>
                    <pic:cNvPicPr>
                      <a:picLocks noChangeAspect="1" noChangeArrowheads="1"/>
                    </pic:cNvPicPr>
                  </pic:nvPicPr>
                  <pic:blipFill>
                    <a:blip r:embed="rId19" cstate="print"/>
                    <a:srcRect/>
                    <a:stretch>
                      <a:fillRect/>
                    </a:stretch>
                  </pic:blipFill>
                  <pic:spPr bwMode="auto">
                    <a:xfrm>
                      <a:off x="0" y="0"/>
                      <a:ext cx="3086100" cy="2451100"/>
                    </a:xfrm>
                    <a:prstGeom prst="rect">
                      <a:avLst/>
                    </a:prstGeom>
                    <a:noFill/>
                    <a:ln w="9525">
                      <a:noFill/>
                      <a:miter lim="800000"/>
                      <a:headEnd/>
                      <a:tailEnd/>
                    </a:ln>
                  </pic:spPr>
                </pic:pic>
              </a:graphicData>
            </a:graphic>
          </wp:inline>
        </w:drawing>
      </w:r>
      <w:r>
        <w:rPr>
          <w:rFonts w:cs="Arial"/>
          <w:noProof/>
        </w:rPr>
        <w:drawing>
          <wp:inline distT="0" distB="0" distL="0" distR="0">
            <wp:extent cx="1689100" cy="2451100"/>
            <wp:effectExtent l="19050" t="0" r="6350" b="0"/>
            <wp:docPr id="9" name="Imagem 9" descr="DSC0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972"/>
                    <pic:cNvPicPr>
                      <a:picLocks noChangeAspect="1" noChangeArrowheads="1"/>
                    </pic:cNvPicPr>
                  </pic:nvPicPr>
                  <pic:blipFill>
                    <a:blip r:embed="rId20" cstate="print"/>
                    <a:srcRect/>
                    <a:stretch>
                      <a:fillRect/>
                    </a:stretch>
                  </pic:blipFill>
                  <pic:spPr bwMode="auto">
                    <a:xfrm>
                      <a:off x="0" y="0"/>
                      <a:ext cx="1689100" cy="2451100"/>
                    </a:xfrm>
                    <a:prstGeom prst="rect">
                      <a:avLst/>
                    </a:prstGeom>
                    <a:noFill/>
                    <a:ln w="9525">
                      <a:noFill/>
                      <a:miter lim="800000"/>
                      <a:headEnd/>
                      <a:tailEnd/>
                    </a:ln>
                  </pic:spPr>
                </pic:pic>
              </a:graphicData>
            </a:graphic>
          </wp:inline>
        </w:drawing>
      </w:r>
    </w:p>
    <w:p w:rsidR="00A5464F" w:rsidRPr="00AA26E7" w:rsidRDefault="00A5464F" w:rsidP="00A5464F">
      <w:pPr>
        <w:pStyle w:val="Legenda"/>
      </w:pPr>
      <w:r w:rsidRPr="00AA26E7">
        <w:t xml:space="preserve">Fonte: DUQUE e SCHAEFFER, 2011. </w:t>
      </w:r>
    </w:p>
    <w:p w:rsidR="00A5464F" w:rsidRDefault="00A5464F" w:rsidP="00A5464F"/>
    <w:p w:rsidR="00E55193" w:rsidRDefault="00E55193" w:rsidP="00A5464F"/>
    <w:p w:rsidR="00A5464F" w:rsidRDefault="00A5464F" w:rsidP="00A5464F">
      <w:pPr>
        <w:pStyle w:val="Ttulo3"/>
      </w:pPr>
      <w:bookmarkStart w:id="37" w:name="_Toc311800148"/>
      <w:r>
        <w:t>Elementos de aquecimento</w:t>
      </w:r>
      <w:bookmarkEnd w:id="37"/>
    </w:p>
    <w:p w:rsidR="00A5464F" w:rsidRDefault="00A5464F" w:rsidP="007B452F">
      <w:pPr>
        <w:ind w:firstLine="708"/>
      </w:pPr>
      <w:r>
        <w:t xml:space="preserve">A configuração escolhida para o sistema de aquecimento do reator utilizou quatro resistências, três delas compõem o corpo do cilindro do reator e são do tipo resistência de coleira em mica (figura 6), e em contato com a tampa do fundo foi escolhida a resistência tipo placa cerâmica (figura 7). A potência elétrica máxima de ambos os tipos de elementos é 1.500 W, tensão de 220 V e temperatura máxima de trabalho de </w:t>
      </w:r>
      <w:r w:rsidRPr="00CB03F9">
        <w:t>750º</w:t>
      </w:r>
      <w:r>
        <w:t>C.</w:t>
      </w:r>
    </w:p>
    <w:p w:rsidR="00A5464F" w:rsidRPr="003323BE" w:rsidRDefault="00A5464F" w:rsidP="00A5464F"/>
    <w:p w:rsidR="00A5464F" w:rsidRDefault="00A5464F" w:rsidP="00A5464F">
      <w:pPr>
        <w:pStyle w:val="Legenda"/>
        <w:keepNext/>
      </w:pPr>
      <w:bookmarkStart w:id="38" w:name="_Toc310534969"/>
      <w:r>
        <w:t xml:space="preserve">Figura </w:t>
      </w:r>
      <w:fldSimple w:instr=" SEQ Figura \* ARABIC ">
        <w:r w:rsidR="0017687F">
          <w:rPr>
            <w:noProof/>
          </w:rPr>
          <w:t>6</w:t>
        </w:r>
      </w:fldSimple>
      <w:r>
        <w:t xml:space="preserve"> </w:t>
      </w:r>
      <w:r w:rsidRPr="00BD5D54">
        <w:t>– Resistência de coleira em mica.</w:t>
      </w:r>
      <w:bookmarkEnd w:id="38"/>
    </w:p>
    <w:p w:rsidR="00A5464F" w:rsidRDefault="00A5464F" w:rsidP="00A5464F">
      <w:pPr>
        <w:keepNext/>
        <w:spacing w:line="276" w:lineRule="auto"/>
        <w:jc w:val="center"/>
      </w:pPr>
      <w:r>
        <w:rPr>
          <w:rFonts w:cs="Arial"/>
          <w:noProof/>
          <w:sz w:val="20"/>
        </w:rPr>
        <w:drawing>
          <wp:inline distT="0" distB="0" distL="0" distR="0">
            <wp:extent cx="2679700" cy="2019300"/>
            <wp:effectExtent l="1905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679700" cy="2019300"/>
                    </a:xfrm>
                    <a:prstGeom prst="rect">
                      <a:avLst/>
                    </a:prstGeom>
                    <a:noFill/>
                    <a:ln w="9525">
                      <a:noFill/>
                      <a:miter lim="800000"/>
                      <a:headEnd/>
                      <a:tailEnd/>
                    </a:ln>
                  </pic:spPr>
                </pic:pic>
              </a:graphicData>
            </a:graphic>
          </wp:inline>
        </w:drawing>
      </w:r>
    </w:p>
    <w:p w:rsidR="00A5464F" w:rsidRPr="00CB03F9" w:rsidRDefault="00A5464F" w:rsidP="00A5464F">
      <w:pPr>
        <w:pStyle w:val="Legenda"/>
        <w:rPr>
          <w:rFonts w:cs="Arial"/>
        </w:rPr>
      </w:pPr>
      <w:r>
        <w:t xml:space="preserve">Fonte: Catálogo de produtos do site da R </w:t>
      </w:r>
    </w:p>
    <w:p w:rsidR="00A5464F" w:rsidRPr="00CB03F9" w:rsidRDefault="00A5464F" w:rsidP="00A5464F">
      <w:pPr>
        <w:jc w:val="center"/>
        <w:rPr>
          <w:rFonts w:cs="Arial"/>
        </w:rPr>
      </w:pPr>
    </w:p>
    <w:p w:rsidR="00A5464F" w:rsidRPr="002C6B6F" w:rsidRDefault="00A5464F" w:rsidP="00A5464F">
      <w:pPr>
        <w:pStyle w:val="Legenda"/>
        <w:jc w:val="both"/>
      </w:pPr>
    </w:p>
    <w:p w:rsidR="00A5464F" w:rsidRDefault="00A5464F" w:rsidP="00A5464F">
      <w:pPr>
        <w:pStyle w:val="Legenda"/>
        <w:keepNext/>
      </w:pPr>
      <w:bookmarkStart w:id="39" w:name="_Toc310534970"/>
      <w:r>
        <w:t xml:space="preserve">Figura </w:t>
      </w:r>
      <w:fldSimple w:instr=" SEQ Figura \* ARABIC ">
        <w:r w:rsidR="0017687F">
          <w:rPr>
            <w:noProof/>
          </w:rPr>
          <w:t>7</w:t>
        </w:r>
      </w:fldSimple>
      <w:r>
        <w:t xml:space="preserve"> </w:t>
      </w:r>
      <w:r w:rsidRPr="00A01721">
        <w:t>– Resistência do tipo placa cerâmica.</w:t>
      </w:r>
      <w:bookmarkEnd w:id="39"/>
    </w:p>
    <w:p w:rsidR="00A5464F" w:rsidRPr="00CB03F9" w:rsidRDefault="00A5464F" w:rsidP="00A5464F">
      <w:pPr>
        <w:spacing w:line="276" w:lineRule="auto"/>
        <w:jc w:val="center"/>
        <w:rPr>
          <w:rFonts w:cs="Arial"/>
          <w:sz w:val="20"/>
        </w:rPr>
      </w:pPr>
      <w:r>
        <w:rPr>
          <w:rFonts w:cs="Arial"/>
          <w:noProof/>
          <w:sz w:val="20"/>
        </w:rPr>
        <w:drawing>
          <wp:inline distT="0" distB="0" distL="0" distR="0">
            <wp:extent cx="2717800" cy="1714500"/>
            <wp:effectExtent l="19050" t="0" r="6350" b="0"/>
            <wp:docPr id="11" name="Imagem 11" descr="pro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52"/>
                    <pic:cNvPicPr>
                      <a:picLocks noChangeAspect="1" noChangeArrowheads="1"/>
                    </pic:cNvPicPr>
                  </pic:nvPicPr>
                  <pic:blipFill>
                    <a:blip r:embed="rId22" cstate="print"/>
                    <a:srcRect l="4913" t="24895" r="8693" b="2318"/>
                    <a:stretch>
                      <a:fillRect/>
                    </a:stretch>
                  </pic:blipFill>
                  <pic:spPr bwMode="auto">
                    <a:xfrm>
                      <a:off x="0" y="0"/>
                      <a:ext cx="2717800" cy="1714500"/>
                    </a:xfrm>
                    <a:prstGeom prst="rect">
                      <a:avLst/>
                    </a:prstGeom>
                    <a:noFill/>
                    <a:ln w="9525">
                      <a:noFill/>
                      <a:miter lim="800000"/>
                      <a:headEnd/>
                      <a:tailEnd/>
                    </a:ln>
                  </pic:spPr>
                </pic:pic>
              </a:graphicData>
            </a:graphic>
          </wp:inline>
        </w:drawing>
      </w:r>
    </w:p>
    <w:p w:rsidR="00A5464F" w:rsidRDefault="00A5464F" w:rsidP="00A5464F">
      <w:pPr>
        <w:spacing w:line="276" w:lineRule="auto"/>
        <w:jc w:val="center"/>
        <w:rPr>
          <w:rFonts w:cs="Arial"/>
          <w:sz w:val="20"/>
        </w:rPr>
      </w:pPr>
      <w:r w:rsidRPr="00CB03F9">
        <w:rPr>
          <w:rFonts w:cs="Arial"/>
          <w:sz w:val="20"/>
        </w:rPr>
        <w:t>Fonte: Catálogo de produtos do site da ELETROTHERMO</w:t>
      </w:r>
      <w:r>
        <w:rPr>
          <w:rFonts w:cs="Arial"/>
          <w:sz w:val="20"/>
        </w:rPr>
        <w:t>, 2010</w:t>
      </w:r>
      <w:r w:rsidRPr="00CB03F9">
        <w:rPr>
          <w:rFonts w:cs="Arial"/>
          <w:sz w:val="20"/>
        </w:rPr>
        <w:t>.</w:t>
      </w:r>
    </w:p>
    <w:p w:rsidR="00A5464F" w:rsidRDefault="00A5464F" w:rsidP="00A5464F">
      <w:pPr>
        <w:spacing w:line="276" w:lineRule="auto"/>
        <w:jc w:val="center"/>
        <w:rPr>
          <w:rFonts w:cs="Arial"/>
          <w:sz w:val="20"/>
        </w:rPr>
      </w:pPr>
    </w:p>
    <w:p w:rsidR="00A5464F" w:rsidRDefault="00A5464F" w:rsidP="00A5464F">
      <w:pPr>
        <w:spacing w:line="276" w:lineRule="auto"/>
        <w:jc w:val="center"/>
        <w:rPr>
          <w:rFonts w:cs="Arial"/>
          <w:sz w:val="20"/>
        </w:rPr>
      </w:pPr>
    </w:p>
    <w:p w:rsidR="00E55193" w:rsidRPr="00CB03F9" w:rsidRDefault="00E55193" w:rsidP="00A5464F">
      <w:pPr>
        <w:spacing w:line="276" w:lineRule="auto"/>
        <w:jc w:val="center"/>
        <w:rPr>
          <w:rFonts w:cs="Arial"/>
          <w:sz w:val="20"/>
        </w:rPr>
      </w:pPr>
    </w:p>
    <w:p w:rsidR="00A5464F" w:rsidRDefault="00A5464F" w:rsidP="00A5464F">
      <w:pPr>
        <w:pStyle w:val="Ttulo3"/>
      </w:pPr>
      <w:bookmarkStart w:id="40" w:name="_Toc311800149"/>
      <w:r>
        <w:t>Jaqueta de isolamento</w:t>
      </w:r>
      <w:bookmarkEnd w:id="40"/>
    </w:p>
    <w:p w:rsidR="00A5464F" w:rsidRDefault="00A5464F" w:rsidP="007B452F">
      <w:pPr>
        <w:ind w:firstLine="708"/>
      </w:pPr>
      <w:r>
        <w:t xml:space="preserve">A </w:t>
      </w:r>
      <w:r w:rsidRPr="00CB03F9">
        <w:t xml:space="preserve">jaqueta de isolamento </w:t>
      </w:r>
      <w:r>
        <w:t>(Figura 8)</w:t>
      </w:r>
      <w:r w:rsidRPr="00CB03F9">
        <w:t xml:space="preserve"> </w:t>
      </w:r>
      <w:r>
        <w:t>é constituída de 5 camadas, onde a primeira é o ar entorno ao reator, seguido de uma camisa de alumínio polido sobreposta de duas camadas de manta de lã de rocha e uma camada de madeira. Além de o elemento preservar o reator das influências térmicas do meio</w:t>
      </w:r>
      <w:r w:rsidR="006A2D95">
        <w:t xml:space="preserve"> e</w:t>
      </w:r>
      <w:r>
        <w:t xml:space="preserve"> reduzir a perda de energia térmica, ele também atua como uma barreira protetora dos demais elementos da bancada e de contato de qualquer individuo com o meio aquecido.</w:t>
      </w:r>
    </w:p>
    <w:p w:rsidR="00A5464F" w:rsidRDefault="00A5464F" w:rsidP="00A5464F">
      <w:pPr>
        <w:keepNext/>
        <w:jc w:val="center"/>
        <w:rPr>
          <w:rFonts w:cs="Arial"/>
        </w:rPr>
      </w:pPr>
    </w:p>
    <w:p w:rsidR="00A5464F" w:rsidRDefault="00A5464F" w:rsidP="00A5464F">
      <w:pPr>
        <w:pStyle w:val="Legenda"/>
        <w:jc w:val="both"/>
      </w:pPr>
    </w:p>
    <w:p w:rsidR="00A5464F" w:rsidRDefault="00A5464F" w:rsidP="00A5464F">
      <w:pPr>
        <w:pStyle w:val="Legenda"/>
        <w:keepNext/>
      </w:pPr>
      <w:bookmarkStart w:id="41" w:name="_Toc310534971"/>
      <w:r>
        <w:t xml:space="preserve">Figura </w:t>
      </w:r>
      <w:fldSimple w:instr=" SEQ Figura \* ARABIC ">
        <w:r w:rsidR="0017687F">
          <w:rPr>
            <w:noProof/>
          </w:rPr>
          <w:t>8</w:t>
        </w:r>
      </w:fldSimple>
      <w:r w:rsidRPr="002E1D2C">
        <w:t xml:space="preserve"> – Jaqueta de Isolamento aberta.</w:t>
      </w:r>
      <w:bookmarkEnd w:id="41"/>
    </w:p>
    <w:p w:rsidR="00A5464F" w:rsidRPr="00CB03F9" w:rsidRDefault="00A5464F" w:rsidP="00A5464F">
      <w:pPr>
        <w:keepNext/>
        <w:jc w:val="center"/>
        <w:rPr>
          <w:rFonts w:cs="Arial"/>
        </w:rPr>
      </w:pPr>
      <w:r>
        <w:rPr>
          <w:rFonts w:cs="Arial"/>
          <w:noProof/>
        </w:rPr>
        <w:drawing>
          <wp:inline distT="0" distB="0" distL="0" distR="0">
            <wp:extent cx="2806700" cy="2120900"/>
            <wp:effectExtent l="19050" t="0" r="0" b="0"/>
            <wp:docPr id="12" name="Imagem 12" descr="DSC0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022"/>
                    <pic:cNvPicPr>
                      <a:picLocks noChangeAspect="1" noChangeArrowheads="1"/>
                    </pic:cNvPicPr>
                  </pic:nvPicPr>
                  <pic:blipFill>
                    <a:blip r:embed="rId23" cstate="print"/>
                    <a:srcRect/>
                    <a:stretch>
                      <a:fillRect/>
                    </a:stretch>
                  </pic:blipFill>
                  <pic:spPr bwMode="auto">
                    <a:xfrm>
                      <a:off x="0" y="0"/>
                      <a:ext cx="2806700" cy="2120900"/>
                    </a:xfrm>
                    <a:prstGeom prst="rect">
                      <a:avLst/>
                    </a:prstGeom>
                    <a:noFill/>
                    <a:ln w="9525">
                      <a:noFill/>
                      <a:miter lim="800000"/>
                      <a:headEnd/>
                      <a:tailEnd/>
                    </a:ln>
                  </pic:spPr>
                </pic:pic>
              </a:graphicData>
            </a:graphic>
          </wp:inline>
        </w:drawing>
      </w:r>
    </w:p>
    <w:p w:rsidR="00A5464F" w:rsidRPr="00CB03F9" w:rsidRDefault="00A5464F" w:rsidP="00A5464F">
      <w:pPr>
        <w:pStyle w:val="Legenda"/>
      </w:pPr>
      <w:r w:rsidRPr="002C6B6F">
        <w:t>Fonte: DUQUE e SCHAEFFER</w:t>
      </w:r>
      <w:r w:rsidRPr="00CB03F9">
        <w:t>.</w:t>
      </w:r>
    </w:p>
    <w:p w:rsidR="00A5464F" w:rsidRDefault="00A5464F" w:rsidP="00A5464F">
      <w:pPr>
        <w:rPr>
          <w:rFonts w:cs="Arial"/>
        </w:rPr>
      </w:pPr>
    </w:p>
    <w:p w:rsidR="00A5464F" w:rsidRDefault="00A5464F" w:rsidP="00A5464F">
      <w:pPr>
        <w:rPr>
          <w:rFonts w:cs="Arial"/>
        </w:rPr>
      </w:pPr>
    </w:p>
    <w:p w:rsidR="00A5464F" w:rsidRPr="001855FF" w:rsidRDefault="00A5464F" w:rsidP="00A5464F"/>
    <w:p w:rsidR="00A5464F" w:rsidRPr="0047414C" w:rsidRDefault="00A5464F" w:rsidP="00A5464F"/>
    <w:p w:rsidR="00A5464F" w:rsidRDefault="00A5464F" w:rsidP="00A5464F">
      <w:pPr>
        <w:rPr>
          <w:rFonts w:cs="Arial"/>
        </w:rPr>
      </w:pPr>
    </w:p>
    <w:p w:rsidR="00A5464F" w:rsidRPr="00780B17" w:rsidRDefault="00A5464F" w:rsidP="00A5464F">
      <w:pPr>
        <w:pStyle w:val="Ttulo2"/>
      </w:pPr>
      <w:bookmarkStart w:id="42" w:name="_Toc311800150"/>
      <w:r>
        <w:t>Procedimento experimental</w:t>
      </w:r>
      <w:bookmarkEnd w:id="42"/>
    </w:p>
    <w:p w:rsidR="00A5464F" w:rsidRDefault="00A5464F" w:rsidP="007B452F">
      <w:pPr>
        <w:ind w:firstLine="708"/>
      </w:pPr>
      <w:r>
        <w:rPr>
          <w:rFonts w:cs="Arial"/>
        </w:rPr>
        <w:t>Foram</w:t>
      </w:r>
      <w:r w:rsidRPr="00D6070A">
        <w:rPr>
          <w:rFonts w:cs="Arial"/>
        </w:rPr>
        <w:t xml:space="preserve"> realizado</w:t>
      </w:r>
      <w:r>
        <w:rPr>
          <w:rFonts w:cs="Arial"/>
        </w:rPr>
        <w:t>s</w:t>
      </w:r>
      <w:r w:rsidRPr="00D6070A">
        <w:rPr>
          <w:rFonts w:cs="Arial"/>
        </w:rPr>
        <w:t xml:space="preserve"> teste</w:t>
      </w:r>
      <w:r>
        <w:rPr>
          <w:rFonts w:cs="Arial"/>
        </w:rPr>
        <w:t>s</w:t>
      </w:r>
      <w:r w:rsidRPr="00D6070A">
        <w:rPr>
          <w:rFonts w:cs="Arial"/>
        </w:rPr>
        <w:t xml:space="preserve"> com 1 kg de polietileno moído aquecidos </w:t>
      </w:r>
      <w:r>
        <w:rPr>
          <w:rFonts w:cs="Arial"/>
        </w:rPr>
        <w:t>a uma</w:t>
      </w:r>
      <w:r w:rsidRPr="00D6070A">
        <w:rPr>
          <w:rFonts w:cs="Arial"/>
        </w:rPr>
        <w:t xml:space="preserve"> temperatura de 500ºC durante um período de 2 horas, </w:t>
      </w:r>
      <w:r>
        <w:rPr>
          <w:rFonts w:cs="Arial"/>
        </w:rPr>
        <w:t>até cessar</w:t>
      </w:r>
      <w:r w:rsidRPr="00D6070A">
        <w:rPr>
          <w:rFonts w:cs="Arial"/>
        </w:rPr>
        <w:t xml:space="preserve"> a formação de bolhas no líquido de resfriamento, resultando na formação de aproximadamente 1 litro de óleo combustível localizado no vaso para condensado. Para </w:t>
      </w:r>
      <w:r>
        <w:rPr>
          <w:rFonts w:cs="Arial"/>
        </w:rPr>
        <w:t>uma maior garantia</w:t>
      </w:r>
      <w:r w:rsidRPr="00D6070A">
        <w:rPr>
          <w:rFonts w:cs="Arial"/>
        </w:rPr>
        <w:t xml:space="preserve"> </w:t>
      </w:r>
      <w:r>
        <w:rPr>
          <w:rFonts w:cs="Arial"/>
        </w:rPr>
        <w:t>d</w:t>
      </w:r>
      <w:r w:rsidRPr="00D6070A">
        <w:rPr>
          <w:rFonts w:cs="Arial"/>
        </w:rPr>
        <w:t>a secagem do resíduo</w:t>
      </w:r>
      <w:r>
        <w:rPr>
          <w:rFonts w:cs="Arial"/>
        </w:rPr>
        <w:t xml:space="preserve"> solido</w:t>
      </w:r>
      <w:r w:rsidRPr="00D6070A">
        <w:rPr>
          <w:rFonts w:cs="Arial"/>
        </w:rPr>
        <w:t xml:space="preserve"> dentro do reator, o mesmo permaneceu sendo aquecido a 500ºC por mais 30 minutos</w:t>
      </w:r>
      <w:r w:rsidRPr="002D603E">
        <w:t xml:space="preserve"> </w:t>
      </w:r>
      <w:r>
        <w:t>(DUQUE e SCHEAFFER, 2011)</w:t>
      </w:r>
    </w:p>
    <w:p w:rsidR="00A5464F" w:rsidRDefault="00A5464F" w:rsidP="00A5464F">
      <w:pPr>
        <w:rPr>
          <w:rFonts w:cs="Arial"/>
        </w:rPr>
      </w:pPr>
    </w:p>
    <w:p w:rsidR="00A5464F" w:rsidRPr="002D603E" w:rsidRDefault="00A5464F" w:rsidP="00A5464F">
      <w:pPr>
        <w:pStyle w:val="Legenda"/>
      </w:pPr>
      <w:bookmarkStart w:id="43" w:name="_Ref297282813"/>
      <w:bookmarkStart w:id="44" w:name="_Toc300905326"/>
      <w:bookmarkStart w:id="45" w:name="_Toc310534972"/>
      <w:r w:rsidRPr="002D603E">
        <w:t xml:space="preserve">Figura </w:t>
      </w:r>
      <w:fldSimple w:instr=" SEQ Figura \* ARABIC ">
        <w:r w:rsidR="0017687F">
          <w:rPr>
            <w:noProof/>
          </w:rPr>
          <w:t>9</w:t>
        </w:r>
      </w:fldSimple>
      <w:bookmarkEnd w:id="43"/>
      <w:r w:rsidRPr="002D603E">
        <w:t xml:space="preserve"> – Resíduo de plástico (polietileno) moído</w:t>
      </w:r>
      <w:bookmarkEnd w:id="44"/>
      <w:bookmarkEnd w:id="45"/>
    </w:p>
    <w:p w:rsidR="00A5464F" w:rsidRDefault="00A5464F" w:rsidP="00A5464F">
      <w:pPr>
        <w:keepNext/>
        <w:spacing w:line="276" w:lineRule="auto"/>
        <w:jc w:val="center"/>
      </w:pPr>
      <w:r>
        <w:rPr>
          <w:rFonts w:cs="Arial"/>
          <w:noProof/>
          <w:color w:val="000000"/>
        </w:rPr>
        <w:drawing>
          <wp:inline distT="0" distB="0" distL="0" distR="0">
            <wp:extent cx="2324100" cy="1371600"/>
            <wp:effectExtent l="19050" t="0" r="0" b="0"/>
            <wp:docPr id="13" name="Imagem 13" descr="DSC0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220"/>
                    <pic:cNvPicPr>
                      <a:picLocks noChangeAspect="1" noChangeArrowheads="1"/>
                    </pic:cNvPicPr>
                  </pic:nvPicPr>
                  <pic:blipFill>
                    <a:blip r:embed="rId24" cstate="print"/>
                    <a:srcRect t="8800" b="12372"/>
                    <a:stretch>
                      <a:fillRect/>
                    </a:stretch>
                  </pic:blipFill>
                  <pic:spPr bwMode="auto">
                    <a:xfrm>
                      <a:off x="0" y="0"/>
                      <a:ext cx="2324100" cy="1371600"/>
                    </a:xfrm>
                    <a:prstGeom prst="rect">
                      <a:avLst/>
                    </a:prstGeom>
                    <a:noFill/>
                    <a:ln w="9525">
                      <a:noFill/>
                      <a:miter lim="800000"/>
                      <a:headEnd/>
                      <a:tailEnd/>
                    </a:ln>
                  </pic:spPr>
                </pic:pic>
              </a:graphicData>
            </a:graphic>
          </wp:inline>
        </w:drawing>
      </w:r>
    </w:p>
    <w:p w:rsidR="00A5464F" w:rsidRPr="00CB03F9" w:rsidRDefault="00A5464F" w:rsidP="00A5464F">
      <w:pPr>
        <w:pStyle w:val="Legenda"/>
        <w:rPr>
          <w:rFonts w:cs="Arial"/>
        </w:rPr>
      </w:pPr>
      <w:r>
        <w:t xml:space="preserve">Fonte: DUQUE e SCHAEFFER, 2011. </w:t>
      </w:r>
    </w:p>
    <w:p w:rsidR="00A5464F" w:rsidRPr="001527ED" w:rsidRDefault="00A5464F" w:rsidP="00A5464F">
      <w:pPr>
        <w:rPr>
          <w:rFonts w:cs="Arial"/>
        </w:rPr>
      </w:pPr>
    </w:p>
    <w:p w:rsidR="00A5464F" w:rsidRDefault="00A5464F" w:rsidP="007B452F">
      <w:pPr>
        <w:ind w:firstLine="708"/>
        <w:rPr>
          <w:rFonts w:cs="Arial"/>
          <w:color w:val="000000"/>
        </w:rPr>
      </w:pPr>
      <w:r>
        <w:rPr>
          <w:rFonts w:cs="Arial"/>
        </w:rPr>
        <w:t>O</w:t>
      </w:r>
      <w:r w:rsidRPr="00D6070A">
        <w:rPr>
          <w:rFonts w:cs="Arial"/>
        </w:rPr>
        <w:t xml:space="preserve"> óleo coletado </w:t>
      </w:r>
      <w:r>
        <w:rPr>
          <w:rFonts w:cs="Arial"/>
        </w:rPr>
        <w:t xml:space="preserve">foi de </w:t>
      </w:r>
      <w:r w:rsidRPr="00D6070A">
        <w:rPr>
          <w:rFonts w:cs="Arial"/>
        </w:rPr>
        <w:t>aproximadamente 1,2</w:t>
      </w:r>
      <w:r>
        <w:rPr>
          <w:rFonts w:cs="Arial"/>
        </w:rPr>
        <w:t xml:space="preserve"> litros e foi analisado no </w:t>
      </w:r>
      <w:r w:rsidRPr="00D6070A">
        <w:rPr>
          <w:rFonts w:cs="Arial"/>
        </w:rPr>
        <w:t xml:space="preserve">LAB-PETRO da UFES </w:t>
      </w:r>
      <w:r>
        <w:rPr>
          <w:rFonts w:cs="Arial"/>
        </w:rPr>
        <w:t>para caracterização</w:t>
      </w:r>
      <w:r w:rsidRPr="00D6070A">
        <w:rPr>
          <w:rFonts w:cs="Arial"/>
        </w:rPr>
        <w:t xml:space="preserve"> </w:t>
      </w:r>
      <w:r>
        <w:rPr>
          <w:rFonts w:cs="Arial"/>
        </w:rPr>
        <w:t>d</w:t>
      </w:r>
      <w:r w:rsidRPr="00D6070A">
        <w:rPr>
          <w:rFonts w:cs="Arial"/>
        </w:rPr>
        <w:t xml:space="preserve">o </w:t>
      </w:r>
      <w:r w:rsidRPr="00D6070A">
        <w:rPr>
          <w:rFonts w:cs="Arial"/>
          <w:color w:val="000000"/>
        </w:rPr>
        <w:t>tipo de óleo produzido</w:t>
      </w:r>
      <w:r>
        <w:rPr>
          <w:rFonts w:cs="Arial"/>
          <w:color w:val="000000"/>
        </w:rPr>
        <w:t>.</w:t>
      </w:r>
      <w:r w:rsidRPr="00D6070A">
        <w:rPr>
          <w:rFonts w:cs="Arial"/>
          <w:color w:val="000000"/>
        </w:rPr>
        <w:t xml:space="preserve"> O resíduo gerado ao final do processo de degradação térmica do plástico dentro do reator foi coletado e feito o levantamento d</w:t>
      </w:r>
      <w:r>
        <w:rPr>
          <w:rFonts w:cs="Arial"/>
          <w:color w:val="000000"/>
        </w:rPr>
        <w:t>o seu poder calorífico superior.</w:t>
      </w:r>
    </w:p>
    <w:p w:rsidR="00A5464F" w:rsidRDefault="00A5464F" w:rsidP="00A5464F"/>
    <w:p w:rsidR="00A5464F" w:rsidRPr="002B1BED" w:rsidRDefault="00A5464F" w:rsidP="00A5464F">
      <w:pPr>
        <w:pStyle w:val="Ttulo1"/>
      </w:pPr>
      <w:bookmarkStart w:id="46" w:name="_Toc311800151"/>
      <w:r>
        <w:lastRenderedPageBreak/>
        <w:t>modelagem numé</w:t>
      </w:r>
      <w:r w:rsidRPr="002B1BED">
        <w:t>rica</w:t>
      </w:r>
      <w:bookmarkEnd w:id="46"/>
    </w:p>
    <w:p w:rsidR="00A5464F" w:rsidRDefault="006E79FF" w:rsidP="007B452F">
      <w:pPr>
        <w:ind w:firstLine="708"/>
      </w:pPr>
      <w:r>
        <w:t>Aná</w:t>
      </w:r>
      <w:r w:rsidR="00A5464F">
        <w:t xml:space="preserve">lises da distribuição de temperaturas no interior do reator da bancada de pirólise de resíduos termoplástico preenchido com 1 Kg de resíduo, através da </w:t>
      </w:r>
      <w:r w:rsidR="00A5464F" w:rsidRPr="00A82150">
        <w:t xml:space="preserve">modelagem computacional </w:t>
      </w:r>
      <w:r w:rsidR="00A5464F">
        <w:t>utilizando o software ANSYS CFX 13.0 disponível no Laboratório de Fenômenos de Transporte Computacional (LFTC) do departamento de Engenharia Mecânica da UFES foram realizadas a fim de obter a melhor disposição dos elementos resistivos nas paredes do reator.</w:t>
      </w:r>
    </w:p>
    <w:p w:rsidR="00A5464F" w:rsidRPr="00C31054" w:rsidRDefault="00A5464F" w:rsidP="00A5464F">
      <w:pPr>
        <w:jc w:val="center"/>
      </w:pPr>
    </w:p>
    <w:p w:rsidR="00A5464F" w:rsidRPr="00F10A01" w:rsidRDefault="003204B0" w:rsidP="00A5464F">
      <w:pPr>
        <w:pStyle w:val="Ttulo2"/>
      </w:pPr>
      <w:bookmarkStart w:id="47" w:name="_Toc311800152"/>
      <w:r>
        <w:t>Modelo Fí</w:t>
      </w:r>
      <w:r w:rsidR="00A5464F">
        <w:t>síco considerado</w:t>
      </w:r>
      <w:bookmarkEnd w:id="47"/>
    </w:p>
    <w:p w:rsidR="00A5464F" w:rsidRDefault="00A5464F" w:rsidP="007B452F">
      <w:pPr>
        <w:ind w:firstLine="708"/>
      </w:pPr>
      <w:r>
        <w:t>Para modelagem numérica um modelo físico deve ser determinado,</w:t>
      </w:r>
      <w:r w:rsidRPr="00F10A01">
        <w:t xml:space="preserve"> </w:t>
      </w:r>
      <w:r>
        <w:t>definido o tipo de escoamento, as propriedades do fluido, as equações governantes e as condições de contorno.</w:t>
      </w:r>
    </w:p>
    <w:p w:rsidR="00A5464F" w:rsidRPr="00D2508E" w:rsidRDefault="00A5464F" w:rsidP="00A5464F"/>
    <w:p w:rsidR="00A5464F" w:rsidRPr="005A1615" w:rsidRDefault="00A5464F" w:rsidP="00A5464F">
      <w:pPr>
        <w:rPr>
          <w:b/>
        </w:rPr>
      </w:pPr>
      <w:r w:rsidRPr="009545AD">
        <w:rPr>
          <w:b/>
        </w:rPr>
        <w:t xml:space="preserve">Transferência de calor </w:t>
      </w:r>
      <w:r>
        <w:rPr>
          <w:b/>
        </w:rPr>
        <w:t>no reator:</w:t>
      </w:r>
      <w:r w:rsidRPr="009545AD">
        <w:rPr>
          <w:b/>
        </w:rPr>
        <w:t xml:space="preserve">  </w:t>
      </w:r>
    </w:p>
    <w:p w:rsidR="00A5464F" w:rsidRDefault="00A5464F" w:rsidP="00A5464F"/>
    <w:p w:rsidR="00A5464F" w:rsidRDefault="00A5464F" w:rsidP="00A5464F">
      <w:r>
        <w:t xml:space="preserve">Dentre os mecanismos que podem estar envolvidos na transferência de calor no reator, tem-se: </w:t>
      </w:r>
    </w:p>
    <w:p w:rsidR="00A5464F" w:rsidRDefault="00A5464F" w:rsidP="00A5464F"/>
    <w:p w:rsidR="00A5464F" w:rsidRDefault="00A5464F" w:rsidP="00A5464F">
      <w:r>
        <w:t xml:space="preserve">- condução de calor através das partículas sólidas; </w:t>
      </w:r>
    </w:p>
    <w:p w:rsidR="00A5464F" w:rsidRDefault="00A5464F" w:rsidP="00A5464F">
      <w:r>
        <w:t xml:space="preserve">- condução de calor através de fluido estagnado em contato com as partículas;  </w:t>
      </w:r>
    </w:p>
    <w:p w:rsidR="00A5464F" w:rsidRDefault="00A5464F" w:rsidP="00A5464F">
      <w:r>
        <w:t xml:space="preserve">- convecção entre partícula e fluido; </w:t>
      </w:r>
    </w:p>
    <w:p w:rsidR="00A5464F" w:rsidRDefault="00A5464F" w:rsidP="00A5464F">
      <w:r>
        <w:t xml:space="preserve">- dispersão térmica na fase fluida; </w:t>
      </w:r>
    </w:p>
    <w:p w:rsidR="00A5464F" w:rsidRDefault="00A5464F" w:rsidP="00A5464F">
      <w:r>
        <w:t xml:space="preserve">- condução de calor entre parede e partículas; </w:t>
      </w:r>
    </w:p>
    <w:p w:rsidR="00A5464F" w:rsidRDefault="00A5464F" w:rsidP="00A5464F">
      <w:r>
        <w:t xml:space="preserve">- convecção entre parede e fluido. </w:t>
      </w:r>
    </w:p>
    <w:p w:rsidR="00A5464F" w:rsidRDefault="00A5464F" w:rsidP="00A5464F"/>
    <w:p w:rsidR="00A5464F" w:rsidRDefault="00A5464F" w:rsidP="00A5464F">
      <w:pPr>
        <w:rPr>
          <w:rFonts w:cs="Arial"/>
        </w:rPr>
      </w:pPr>
      <w:r>
        <w:rPr>
          <w:rFonts w:cs="Arial"/>
        </w:rPr>
        <w:t>Foi re</w:t>
      </w:r>
      <w:r w:rsidRPr="00CB03F9">
        <w:rPr>
          <w:rFonts w:cs="Arial"/>
        </w:rPr>
        <w:t>alizando as seguintes c</w:t>
      </w:r>
      <w:r>
        <w:rPr>
          <w:rFonts w:cs="Arial"/>
        </w:rPr>
        <w:t>onsiderações:</w:t>
      </w:r>
    </w:p>
    <w:p w:rsidR="00A5464F" w:rsidRDefault="00A5464F" w:rsidP="00A5464F"/>
    <w:p w:rsidR="00A5464F" w:rsidRDefault="00A5464F" w:rsidP="00A5464F">
      <w:r>
        <w:t xml:space="preserve">- regime permanente; </w:t>
      </w:r>
    </w:p>
    <w:p w:rsidR="00A5464F" w:rsidRDefault="00A5464F" w:rsidP="00A5464F">
      <w:r>
        <w:t xml:space="preserve">- não ocorrência de reações químicas; </w:t>
      </w:r>
    </w:p>
    <w:p w:rsidR="00A5464F" w:rsidRDefault="00A5464F" w:rsidP="00A5464F">
      <w:r>
        <w:t xml:space="preserve">- propriedades físicas das fases constantes; </w:t>
      </w:r>
    </w:p>
    <w:p w:rsidR="00A5464F" w:rsidRDefault="00A5464F" w:rsidP="00A5464F">
      <w:r>
        <w:t xml:space="preserve">- porosidade do leito constante; </w:t>
      </w:r>
    </w:p>
    <w:p w:rsidR="00A5464F" w:rsidRDefault="00A5464F" w:rsidP="00A5464F">
      <w:r>
        <w:lastRenderedPageBreak/>
        <w:t xml:space="preserve">- simetria cilíndrica do perfil radial de temperatura; </w:t>
      </w:r>
    </w:p>
    <w:p w:rsidR="00A5464F" w:rsidRDefault="00A5464F" w:rsidP="00A5464F">
      <w:r>
        <w:t>- parâmetros térmicos invariantes com a posição do leito</w:t>
      </w:r>
    </w:p>
    <w:p w:rsidR="00A5464F" w:rsidRDefault="00A5464F" w:rsidP="00A5464F">
      <w:pPr>
        <w:rPr>
          <w:rFonts w:cs="Arial"/>
          <w:szCs w:val="24"/>
        </w:rPr>
      </w:pPr>
    </w:p>
    <w:p w:rsidR="00A5464F" w:rsidRDefault="00A5464F" w:rsidP="007B452F">
      <w:pPr>
        <w:ind w:firstLine="708"/>
      </w:pPr>
      <w:r>
        <w:rPr>
          <w:rFonts w:cs="Arial"/>
          <w:szCs w:val="24"/>
        </w:rPr>
        <w:t>O modelo de transferência de calor escolhido foi</w:t>
      </w:r>
      <w:r w:rsidR="00912945">
        <w:rPr>
          <w:rFonts w:cs="Arial"/>
          <w:szCs w:val="24"/>
        </w:rPr>
        <w:t xml:space="preserve"> </w:t>
      </w:r>
      <w:r>
        <w:rPr>
          <w:rFonts w:cs="Arial"/>
          <w:szCs w:val="24"/>
        </w:rPr>
        <w:t>“</w:t>
      </w:r>
      <w:r>
        <w:rPr>
          <w:rFonts w:cs="Arial"/>
          <w:i/>
          <w:szCs w:val="24"/>
        </w:rPr>
        <w:t>Thermal Energy”, pois</w:t>
      </w:r>
      <w:r>
        <w:rPr>
          <w:rFonts w:cs="Arial"/>
          <w:szCs w:val="24"/>
        </w:rPr>
        <w:t xml:space="preserve"> simula o transporte de entalpia ao longo do fluido e é adequado a escoamento a baixas velocidades ou em sua ausência </w:t>
      </w:r>
      <w:r>
        <w:t>(ANSYS CFX 13.0, 2010).</w:t>
      </w:r>
    </w:p>
    <w:p w:rsidR="00A5464F" w:rsidRDefault="00A5464F" w:rsidP="00A5464F"/>
    <w:p w:rsidR="00A5464F" w:rsidRDefault="00A5464F" w:rsidP="007B452F">
      <w:pPr>
        <w:ind w:firstLine="708"/>
      </w:pPr>
      <w:r>
        <w:t>CFX permite criar regiões sólidas no qual as equações de transferência de calor são resolvidas, mas sem fluxo. Isto é conhecido como conjugado de transferência de calor, e as regiões sólidas são conhecidos como domínios sólidos.</w:t>
      </w:r>
    </w:p>
    <w:p w:rsidR="00A5464F" w:rsidRDefault="00A5464F" w:rsidP="00A5464F"/>
    <w:p w:rsidR="00A5464F" w:rsidRDefault="00A5464F" w:rsidP="007B452F">
      <w:pPr>
        <w:ind w:firstLine="708"/>
      </w:pPr>
      <w:r>
        <w:t xml:space="preserve">Em domínios sólidos, a equação da conservação de energia </w:t>
      </w:r>
      <w:r w:rsidR="00912945">
        <w:t>(Equação 4)</w:t>
      </w:r>
      <w:r>
        <w:t>pode representar o transporte de calor devido ao movimento do sólido, condução, e fontes volumétricas de calor:</w:t>
      </w:r>
    </w:p>
    <w:p w:rsidR="00243B7A" w:rsidRPr="008152FE" w:rsidRDefault="00243B7A" w:rsidP="00A5464F"/>
    <w:p w:rsidR="00A5464F" w:rsidRPr="008152FE" w:rsidRDefault="00553090" w:rsidP="00243B7A">
      <w:pPr>
        <w:pStyle w:val="Equao"/>
      </w:pPr>
      <m:oMathPara>
        <m:oMath>
          <m:f>
            <m:fPr>
              <m:ctrlPr>
                <w:rPr>
                  <w:rFonts w:ascii="Cambria Math" w:hAnsi="Cambria Math"/>
                </w:rPr>
              </m:ctrlPr>
            </m:fPr>
            <m:num>
              <m:r>
                <w:rPr>
                  <w:rFonts w:ascii="Cambria Math" w:hAnsi="Cambria Math"/>
                </w:rPr>
                <m:t>∂</m:t>
              </m:r>
              <m:r>
                <m:rPr>
                  <m:sty m:val="p"/>
                </m:rPr>
                <w:rPr>
                  <w:rFonts w:ascii="Cambria Math" w:hAnsi="Cambria Math"/>
                </w:rPr>
                <m:t>(</m:t>
              </m:r>
              <m:r>
                <w:rPr>
                  <w:rFonts w:ascii="Cambria Math" w:hAnsi="Cambria Math"/>
                </w:rPr>
                <m:t>ρh</m:t>
              </m:r>
              <m:r>
                <m:rPr>
                  <m:sty m:val="p"/>
                </m:rPr>
                <w:rPr>
                  <w:rFonts w:ascii="Cambria Math" w:hAnsi="Cambria Math"/>
                </w:rPr>
                <m:t>)</m:t>
              </m:r>
            </m:num>
            <m:den>
              <m:r>
                <w:rPr>
                  <w:rFonts w:ascii="Cambria Math" w:hAnsi="Cambria Math"/>
                </w:rPr>
                <m:t>∂t</m:t>
              </m:r>
            </m:den>
          </m:f>
          <m:r>
            <m:rPr>
              <m:sty m:val="p"/>
            </m:rPr>
            <w:rPr>
              <w:rFonts w:ascii="Cambria Math" w:hAnsi="Cambria Math"/>
            </w:rPr>
            <m:t>+∇.</m:t>
          </m:r>
          <m:d>
            <m:dPr>
              <m:ctrlPr>
                <w:rPr>
                  <w:rFonts w:ascii="Cambria Math" w:hAnsi="Cambria Math"/>
                </w:rPr>
              </m:ctrlPr>
            </m:dPr>
            <m:e>
              <m:r>
                <w:rPr>
                  <w:rFonts w:ascii="Cambria Math" w:hAnsi="Cambria Math"/>
                </w:rPr>
                <m:t>ρ</m:t>
              </m:r>
              <m:sSub>
                <m:sSubPr>
                  <m:ctrlPr>
                    <w:rPr>
                      <w:rFonts w:ascii="Cambria Math" w:hAnsi="Cambria Math"/>
                    </w:rPr>
                  </m:ctrlPr>
                </m:sSubPr>
                <m:e>
                  <m:r>
                    <w:rPr>
                      <w:rFonts w:ascii="Cambria Math" w:hAnsi="Cambria Math"/>
                    </w:rPr>
                    <m:t>U</m:t>
                  </m:r>
                </m:e>
                <m:sub>
                  <m:r>
                    <w:rPr>
                      <w:rFonts w:ascii="Cambria Math" w:hAnsi="Cambria Math"/>
                    </w:rPr>
                    <m:t>s</m:t>
                  </m:r>
                </m:sub>
              </m:sSub>
              <m:r>
                <w:rPr>
                  <w:rFonts w:ascii="Cambria Math" w:hAnsi="Cambria Math"/>
                </w:rPr>
                <m:t>h</m:t>
              </m:r>
            </m:e>
          </m:d>
          <m:r>
            <m:rPr>
              <m:sty m:val="p"/>
            </m:rPr>
            <w:rPr>
              <w:rFonts w:ascii="Cambria Math" w:hAnsi="Cambria Math"/>
            </w:rPr>
            <m:t>=∇.</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E</m:t>
              </m:r>
            </m:sub>
          </m:sSub>
        </m:oMath>
      </m:oMathPara>
    </w:p>
    <w:p w:rsidR="00A5464F" w:rsidRDefault="009267A7" w:rsidP="00912945">
      <w:pPr>
        <w:jc w:val="right"/>
      </w:pPr>
      <w:r>
        <w:t xml:space="preserve">                                                                                                                                   (4)</w:t>
      </w:r>
    </w:p>
    <w:p w:rsidR="009267A7" w:rsidRPr="008152FE" w:rsidRDefault="009267A7" w:rsidP="00A5464F"/>
    <w:p w:rsidR="00A5464F" w:rsidRDefault="00A5464F" w:rsidP="00A5464F">
      <w:pPr>
        <w:rPr>
          <w:lang w:val="pt-PT"/>
        </w:rPr>
      </w:pPr>
      <w:r w:rsidRPr="008152FE">
        <w:rPr>
          <w:lang w:val="pt-PT"/>
        </w:rPr>
        <w:t>onde h, λ</w:t>
      </w:r>
      <w:r>
        <w:rPr>
          <w:lang w:val="pt-PT"/>
        </w:rPr>
        <w:t xml:space="preserve">, e </w:t>
      </w:r>
      <w:r>
        <w:rPr>
          <w:rFonts w:cs="Arial"/>
          <w:lang w:val="pt-PT"/>
        </w:rPr>
        <w:t xml:space="preserve">ρ </w:t>
      </w:r>
      <w:r>
        <w:t>s</w:t>
      </w:r>
      <w:r w:rsidRPr="008152FE">
        <w:rPr>
          <w:lang w:val="pt-PT"/>
        </w:rPr>
        <w:t>ão a entalpia, densidade e condutividade térmica do sólido, respectivamente. </w:t>
      </w:r>
      <w:r>
        <w:rPr>
          <w:lang w:val="pt-PT"/>
        </w:rPr>
        <w:t>U</w:t>
      </w:r>
      <w:r w:rsidRPr="008152FE">
        <w:rPr>
          <w:sz w:val="18"/>
          <w:lang w:val="pt-PT"/>
        </w:rPr>
        <w:t>s</w:t>
      </w:r>
      <w:r w:rsidRPr="008152FE">
        <w:rPr>
          <w:lang w:val="pt-PT"/>
        </w:rPr>
        <w:t> é a velocidade</w:t>
      </w:r>
      <w:r>
        <w:rPr>
          <w:lang w:val="pt-PT"/>
        </w:rPr>
        <w:t xml:space="preserve"> do sólido, se especificada</w:t>
      </w:r>
      <w:r w:rsidRPr="008152FE">
        <w:rPr>
          <w:lang w:val="pt-PT"/>
        </w:rPr>
        <w:t>, e </w:t>
      </w:r>
      <m:oMath>
        <m:sSub>
          <m:sSubPr>
            <m:ctrlPr>
              <w:rPr>
                <w:rFonts w:ascii="Cambria Math" w:hAnsi="Cambria Math"/>
                <w:i/>
                <w:lang w:val="pt-PT"/>
              </w:rPr>
            </m:ctrlPr>
          </m:sSubPr>
          <m:e>
            <m:r>
              <w:rPr>
                <w:rFonts w:ascii="Cambria Math" w:hAnsi="Cambria Math"/>
                <w:lang w:val="pt-PT"/>
              </w:rPr>
              <m:t>S</m:t>
            </m:r>
          </m:e>
          <m:sub>
            <m:r>
              <w:rPr>
                <w:rFonts w:ascii="Cambria Math" w:hAnsi="Cambria Math"/>
                <w:lang w:val="pt-PT"/>
              </w:rPr>
              <m:t>E</m:t>
            </m:r>
          </m:sub>
        </m:sSub>
      </m:oMath>
      <w:r w:rsidRPr="008152FE">
        <w:rPr>
          <w:lang w:val="pt-PT"/>
        </w:rPr>
        <w:t> é uma fonte de calor opcional volumétrica. O termo de advecção </w:t>
      </w:r>
      <w:r>
        <w:rPr>
          <w:lang w:val="pt-PT"/>
        </w:rPr>
        <w:t>do movimento do sólido</w:t>
      </w:r>
      <w:r w:rsidRPr="008152FE">
        <w:rPr>
          <w:lang w:val="pt-PT"/>
        </w:rPr>
        <w:t xml:space="preserve"> (o termo</w:t>
      </w:r>
      <w:r>
        <w:rPr>
          <w:lang w:val="pt-PT"/>
        </w:rPr>
        <w:t xml:space="preserve"> incluindo</w:t>
      </w:r>
      <w:r w:rsidRPr="008152FE">
        <w:rPr>
          <w:lang w:val="pt-PT"/>
        </w:rPr>
        <w:t> U</w:t>
      </w:r>
      <w:r w:rsidRPr="008152FE">
        <w:rPr>
          <w:sz w:val="18"/>
          <w:lang w:val="pt-PT"/>
        </w:rPr>
        <w:t>s</w:t>
      </w:r>
      <w:r w:rsidRPr="008152FE">
        <w:rPr>
          <w:lang w:val="pt-PT"/>
        </w:rPr>
        <w:t>) é opcional e é adicionado somente qu</w:t>
      </w:r>
      <w:r>
        <w:rPr>
          <w:lang w:val="pt-PT"/>
        </w:rPr>
        <w:t>ando uma velocidade do</w:t>
      </w:r>
      <w:r w:rsidRPr="008152FE">
        <w:rPr>
          <w:lang w:val="pt-PT"/>
        </w:rPr>
        <w:t> sólido é definid</w:t>
      </w:r>
      <w:r>
        <w:rPr>
          <w:lang w:val="pt-PT"/>
        </w:rPr>
        <w:t>a</w:t>
      </w:r>
      <w:r w:rsidRPr="008152FE">
        <w:rPr>
          <w:lang w:val="pt-PT"/>
        </w:rPr>
        <w:t>.</w:t>
      </w:r>
    </w:p>
    <w:p w:rsidR="00392E3C" w:rsidRDefault="00392E3C" w:rsidP="00A5464F">
      <w:pPr>
        <w:rPr>
          <w:lang w:val="pt-PT"/>
        </w:rPr>
      </w:pPr>
    </w:p>
    <w:p w:rsidR="00392E3C" w:rsidRDefault="00392E3C" w:rsidP="00A5464F">
      <w:pPr>
        <w:rPr>
          <w:lang w:val="pt-PT"/>
        </w:rPr>
      </w:pPr>
    </w:p>
    <w:p w:rsidR="00392E3C" w:rsidRDefault="00392E3C" w:rsidP="00A5464F">
      <w:pPr>
        <w:rPr>
          <w:lang w:val="pt-PT"/>
        </w:rPr>
      </w:pPr>
    </w:p>
    <w:p w:rsidR="00392E3C" w:rsidRDefault="00392E3C" w:rsidP="00A5464F">
      <w:pPr>
        <w:rPr>
          <w:lang w:val="pt-PT"/>
        </w:rPr>
      </w:pPr>
    </w:p>
    <w:p w:rsidR="00392E3C" w:rsidRDefault="00392E3C" w:rsidP="00A5464F">
      <w:pPr>
        <w:rPr>
          <w:lang w:val="pt-PT"/>
        </w:rPr>
      </w:pPr>
    </w:p>
    <w:p w:rsidR="00392E3C" w:rsidRDefault="00392E3C" w:rsidP="00A5464F">
      <w:pPr>
        <w:rPr>
          <w:lang w:val="pt-PT"/>
        </w:rPr>
      </w:pPr>
    </w:p>
    <w:p w:rsidR="00392E3C" w:rsidRDefault="00392E3C" w:rsidP="00A5464F">
      <w:pPr>
        <w:rPr>
          <w:lang w:val="pt-PT"/>
        </w:rPr>
      </w:pPr>
    </w:p>
    <w:p w:rsidR="00392E3C" w:rsidRDefault="00392E3C" w:rsidP="00A5464F">
      <w:pPr>
        <w:rPr>
          <w:lang w:val="pt-PT"/>
        </w:rPr>
      </w:pPr>
    </w:p>
    <w:p w:rsidR="00392E3C" w:rsidRDefault="00392E3C" w:rsidP="00A5464F">
      <w:pPr>
        <w:rPr>
          <w:lang w:val="pt-PT"/>
        </w:rPr>
      </w:pPr>
    </w:p>
    <w:p w:rsidR="00392E3C" w:rsidRDefault="00392E3C" w:rsidP="00A5464F">
      <w:pPr>
        <w:rPr>
          <w:lang w:val="pt-PT"/>
        </w:rPr>
      </w:pPr>
    </w:p>
    <w:p w:rsidR="00392E3C" w:rsidRPr="00392E3C" w:rsidRDefault="00392E3C" w:rsidP="00392E3C">
      <w:pPr>
        <w:rPr>
          <w:b/>
        </w:rPr>
      </w:pPr>
      <w:r w:rsidRPr="00392E3C">
        <w:rPr>
          <w:b/>
        </w:rPr>
        <w:lastRenderedPageBreak/>
        <w:t xml:space="preserve">Tratamento da Equação da Energia em Meio Poroso: </w:t>
      </w:r>
    </w:p>
    <w:p w:rsidR="00392E3C" w:rsidRPr="00D107E9" w:rsidRDefault="00392E3C" w:rsidP="00392E3C"/>
    <w:p w:rsidR="00392E3C" w:rsidRPr="00D107E9" w:rsidRDefault="007B452F" w:rsidP="007B452F">
      <w:pPr>
        <w:ind w:firstLine="708"/>
      </w:pPr>
      <w:r>
        <w:rPr>
          <w:rStyle w:val="hps"/>
          <w:rFonts w:cs="Arial"/>
          <w:color w:val="333333"/>
          <w:szCs w:val="24"/>
          <w:lang w:val="pt-PT"/>
        </w:rPr>
        <w:t xml:space="preserve">O </w:t>
      </w:r>
      <w:r w:rsidR="00392E3C" w:rsidRPr="00D107E9">
        <w:rPr>
          <w:rStyle w:val="hps"/>
          <w:rFonts w:cs="Arial"/>
          <w:color w:val="333333"/>
          <w:szCs w:val="24"/>
          <w:lang w:val="pt-PT"/>
        </w:rPr>
        <w:t>ANSYS</w:t>
      </w:r>
      <w:r w:rsidR="00392E3C" w:rsidRPr="00D107E9">
        <w:rPr>
          <w:color w:val="333333"/>
          <w:lang w:val="pt-PT"/>
        </w:rPr>
        <w:t xml:space="preserve"> CFX </w:t>
      </w:r>
      <w:r w:rsidR="00392E3C" w:rsidRPr="00D107E9">
        <w:rPr>
          <w:rStyle w:val="hps"/>
          <w:rFonts w:cs="Arial"/>
          <w:color w:val="333333"/>
          <w:szCs w:val="24"/>
          <w:lang w:val="pt-PT"/>
        </w:rPr>
        <w:t>resolve</w:t>
      </w:r>
      <w:r w:rsidR="00392E3C" w:rsidRPr="00D107E9">
        <w:rPr>
          <w:color w:val="333333"/>
          <w:lang w:val="pt-PT"/>
        </w:rPr>
        <w:t xml:space="preserve"> </w:t>
      </w:r>
      <w:r w:rsidR="00392E3C" w:rsidRPr="00D107E9">
        <w:rPr>
          <w:rStyle w:val="hps"/>
          <w:rFonts w:cs="Arial"/>
          <w:color w:val="333333"/>
          <w:szCs w:val="24"/>
          <w:lang w:val="pt-PT"/>
        </w:rPr>
        <w:t>a equação de transporte</w:t>
      </w:r>
      <w:r w:rsidR="00392E3C" w:rsidRPr="00D107E9">
        <w:rPr>
          <w:color w:val="333333"/>
          <w:lang w:val="pt-PT"/>
        </w:rPr>
        <w:t xml:space="preserve"> </w:t>
      </w:r>
      <w:r w:rsidR="00392E3C" w:rsidRPr="00D107E9">
        <w:rPr>
          <w:rStyle w:val="hps"/>
          <w:rFonts w:cs="Arial"/>
          <w:color w:val="333333"/>
          <w:szCs w:val="24"/>
          <w:lang w:val="pt-PT"/>
        </w:rPr>
        <w:t>de energia</w:t>
      </w:r>
      <w:r w:rsidR="00392E3C" w:rsidRPr="00D107E9">
        <w:rPr>
          <w:color w:val="333333"/>
          <w:lang w:val="pt-PT"/>
        </w:rPr>
        <w:t xml:space="preserve"> </w:t>
      </w:r>
      <w:r w:rsidR="00392E3C" w:rsidRPr="00D107E9">
        <w:rPr>
          <w:rStyle w:val="hps"/>
          <w:rFonts w:cs="Arial"/>
          <w:color w:val="333333"/>
          <w:szCs w:val="24"/>
          <w:lang w:val="pt-PT"/>
        </w:rPr>
        <w:t>padrão</w:t>
      </w:r>
      <w:r w:rsidR="00392E3C" w:rsidRPr="00D107E9">
        <w:rPr>
          <w:color w:val="333333"/>
          <w:lang w:val="pt-PT"/>
        </w:rPr>
        <w:t xml:space="preserve"> nas regiões de </w:t>
      </w:r>
      <w:r w:rsidR="00392E3C" w:rsidRPr="00D107E9">
        <w:rPr>
          <w:rStyle w:val="hps"/>
          <w:rFonts w:cs="Arial"/>
          <w:color w:val="333333"/>
          <w:szCs w:val="24"/>
          <w:lang w:val="pt-PT"/>
        </w:rPr>
        <w:t>meios porosos</w:t>
      </w:r>
      <w:r w:rsidR="00392E3C" w:rsidRPr="00D107E9">
        <w:rPr>
          <w:color w:val="333333"/>
          <w:lang w:val="pt-PT"/>
        </w:rPr>
        <w:t xml:space="preserve"> </w:t>
      </w:r>
      <w:r w:rsidR="00392E3C" w:rsidRPr="00D107E9">
        <w:rPr>
          <w:rStyle w:val="hps"/>
          <w:rFonts w:cs="Arial"/>
          <w:color w:val="333333"/>
          <w:szCs w:val="24"/>
          <w:lang w:val="pt-PT"/>
        </w:rPr>
        <w:t>com modificações para</w:t>
      </w:r>
      <w:r w:rsidR="00392E3C" w:rsidRPr="00D107E9">
        <w:rPr>
          <w:color w:val="333333"/>
          <w:lang w:val="pt-PT"/>
        </w:rPr>
        <w:t xml:space="preserve"> </w:t>
      </w:r>
      <w:r w:rsidR="00392E3C" w:rsidRPr="00D107E9">
        <w:rPr>
          <w:rStyle w:val="hps"/>
          <w:rFonts w:cs="Arial"/>
          <w:color w:val="333333"/>
          <w:szCs w:val="24"/>
          <w:lang w:val="pt-PT"/>
        </w:rPr>
        <w:t>o fluxo</w:t>
      </w:r>
      <w:r w:rsidR="00392E3C" w:rsidRPr="00D107E9">
        <w:rPr>
          <w:color w:val="333333"/>
          <w:lang w:val="pt-PT"/>
        </w:rPr>
        <w:t xml:space="preserve"> </w:t>
      </w:r>
      <w:r w:rsidR="00392E3C" w:rsidRPr="00D107E9">
        <w:rPr>
          <w:rStyle w:val="hps"/>
          <w:rFonts w:cs="Arial"/>
          <w:color w:val="333333"/>
          <w:szCs w:val="24"/>
          <w:lang w:val="pt-PT"/>
        </w:rPr>
        <w:t>de condução</w:t>
      </w:r>
      <w:r w:rsidR="00392E3C" w:rsidRPr="00D107E9">
        <w:rPr>
          <w:color w:val="333333"/>
          <w:lang w:val="pt-PT"/>
        </w:rPr>
        <w:t xml:space="preserve"> </w:t>
      </w:r>
      <w:r w:rsidR="00392E3C" w:rsidRPr="00D107E9">
        <w:rPr>
          <w:rStyle w:val="hps"/>
          <w:rFonts w:cs="Arial"/>
          <w:color w:val="333333"/>
          <w:szCs w:val="24"/>
          <w:lang w:val="pt-PT"/>
        </w:rPr>
        <w:t>e os termos</w:t>
      </w:r>
      <w:r w:rsidR="00392E3C" w:rsidRPr="00D107E9">
        <w:rPr>
          <w:color w:val="333333"/>
          <w:lang w:val="pt-PT"/>
        </w:rPr>
        <w:t xml:space="preserve"> </w:t>
      </w:r>
      <w:r w:rsidR="00392E3C" w:rsidRPr="00D107E9">
        <w:rPr>
          <w:rStyle w:val="hps"/>
          <w:rFonts w:cs="Arial"/>
          <w:color w:val="333333"/>
          <w:szCs w:val="24"/>
          <w:lang w:val="pt-PT"/>
        </w:rPr>
        <w:t>transiente</w:t>
      </w:r>
      <w:r w:rsidR="00392E3C" w:rsidRPr="00D107E9">
        <w:rPr>
          <w:color w:val="333333"/>
          <w:lang w:val="pt-PT"/>
        </w:rPr>
        <w:t xml:space="preserve"> </w:t>
      </w:r>
      <w:r w:rsidR="00392E3C" w:rsidRPr="00D107E9">
        <w:rPr>
          <w:rStyle w:val="hps"/>
          <w:rFonts w:cs="Arial"/>
          <w:color w:val="333333"/>
          <w:szCs w:val="24"/>
          <w:lang w:val="pt-PT"/>
        </w:rPr>
        <w:t>apenas.</w:t>
      </w:r>
      <w:r w:rsidR="00392E3C" w:rsidRPr="00D107E9">
        <w:rPr>
          <w:color w:val="333333"/>
          <w:lang w:val="pt-PT"/>
        </w:rPr>
        <w:t xml:space="preserve"> </w:t>
      </w:r>
      <w:r w:rsidR="00392E3C" w:rsidRPr="00D107E9">
        <w:rPr>
          <w:rStyle w:val="hps"/>
          <w:rFonts w:cs="Arial"/>
          <w:color w:val="333333"/>
          <w:szCs w:val="24"/>
          <w:lang w:val="pt-PT"/>
        </w:rPr>
        <w:t>No</w:t>
      </w:r>
      <w:r w:rsidR="00392E3C" w:rsidRPr="00D107E9">
        <w:rPr>
          <w:color w:val="333333"/>
          <w:lang w:val="pt-PT"/>
        </w:rPr>
        <w:t xml:space="preserve"> </w:t>
      </w:r>
      <w:r w:rsidR="00392E3C" w:rsidRPr="00D107E9">
        <w:rPr>
          <w:rStyle w:val="hps"/>
          <w:rFonts w:cs="Arial"/>
          <w:color w:val="333333"/>
          <w:szCs w:val="24"/>
          <w:lang w:val="pt-PT"/>
        </w:rPr>
        <w:t>meio poroso</w:t>
      </w:r>
      <w:r w:rsidR="00392E3C" w:rsidRPr="00D107E9">
        <w:rPr>
          <w:color w:val="333333"/>
          <w:lang w:val="pt-PT"/>
        </w:rPr>
        <w:t xml:space="preserve">, o fluxo </w:t>
      </w:r>
      <w:r w:rsidR="00392E3C" w:rsidRPr="00D107E9">
        <w:rPr>
          <w:rStyle w:val="hps"/>
          <w:rFonts w:cs="Arial"/>
          <w:color w:val="333333"/>
          <w:szCs w:val="24"/>
          <w:lang w:val="pt-PT"/>
        </w:rPr>
        <w:t>de condução</w:t>
      </w:r>
      <w:r w:rsidR="00392E3C" w:rsidRPr="00D107E9">
        <w:rPr>
          <w:color w:val="333333"/>
          <w:lang w:val="pt-PT"/>
        </w:rPr>
        <w:t xml:space="preserve"> </w:t>
      </w:r>
      <w:r w:rsidR="00392E3C" w:rsidRPr="00D107E9">
        <w:rPr>
          <w:rStyle w:val="hps"/>
          <w:rFonts w:cs="Arial"/>
          <w:color w:val="333333"/>
          <w:szCs w:val="24"/>
          <w:lang w:val="pt-PT"/>
        </w:rPr>
        <w:t>usa uma</w:t>
      </w:r>
      <w:r w:rsidR="00392E3C" w:rsidRPr="00D107E9">
        <w:rPr>
          <w:color w:val="333333"/>
          <w:lang w:val="pt-PT"/>
        </w:rPr>
        <w:t xml:space="preserve"> </w:t>
      </w:r>
      <w:r w:rsidR="00392E3C" w:rsidRPr="00D107E9">
        <w:rPr>
          <w:rStyle w:val="hps"/>
          <w:rFonts w:cs="Arial"/>
          <w:color w:val="333333"/>
          <w:szCs w:val="24"/>
          <w:lang w:val="pt-PT"/>
        </w:rPr>
        <w:t>condutividade</w:t>
      </w:r>
      <w:r w:rsidR="00392E3C" w:rsidRPr="00D107E9">
        <w:rPr>
          <w:color w:val="333333"/>
          <w:lang w:val="pt-PT"/>
        </w:rPr>
        <w:t xml:space="preserve"> </w:t>
      </w:r>
      <w:r w:rsidR="00392E3C" w:rsidRPr="00D107E9">
        <w:rPr>
          <w:rStyle w:val="hps"/>
          <w:rFonts w:cs="Arial"/>
          <w:color w:val="333333"/>
          <w:szCs w:val="24"/>
          <w:lang w:val="pt-PT"/>
        </w:rPr>
        <w:t>eficaz</w:t>
      </w:r>
      <w:r w:rsidR="00392E3C" w:rsidRPr="00D107E9">
        <w:rPr>
          <w:color w:val="333333"/>
          <w:lang w:val="pt-PT"/>
        </w:rPr>
        <w:t xml:space="preserve"> </w:t>
      </w:r>
      <w:r w:rsidR="00392E3C" w:rsidRPr="00D107E9">
        <w:rPr>
          <w:rStyle w:val="hps"/>
          <w:rFonts w:cs="Arial"/>
          <w:color w:val="333333"/>
          <w:szCs w:val="24"/>
          <w:lang w:val="pt-PT"/>
        </w:rPr>
        <w:t>e o termo</w:t>
      </w:r>
      <w:r w:rsidR="00392E3C" w:rsidRPr="00D107E9">
        <w:rPr>
          <w:color w:val="333333"/>
          <w:lang w:val="pt-PT"/>
        </w:rPr>
        <w:t xml:space="preserve"> </w:t>
      </w:r>
      <w:r w:rsidR="00392E3C" w:rsidRPr="00D107E9">
        <w:rPr>
          <w:rStyle w:val="hps"/>
          <w:rFonts w:cs="Arial"/>
          <w:color w:val="333333"/>
          <w:szCs w:val="24"/>
          <w:lang w:val="pt-PT"/>
        </w:rPr>
        <w:t>transiente</w:t>
      </w:r>
      <w:r w:rsidR="00392E3C" w:rsidRPr="00D107E9">
        <w:rPr>
          <w:color w:val="333333"/>
          <w:lang w:val="pt-PT"/>
        </w:rPr>
        <w:t xml:space="preserve"> </w:t>
      </w:r>
      <w:r w:rsidR="00392E3C" w:rsidRPr="00D107E9">
        <w:rPr>
          <w:rStyle w:val="hps"/>
          <w:rFonts w:cs="Arial"/>
          <w:color w:val="333333"/>
          <w:szCs w:val="24"/>
          <w:lang w:val="pt-PT"/>
        </w:rPr>
        <w:t>inclui</w:t>
      </w:r>
      <w:r w:rsidR="00392E3C" w:rsidRPr="00D107E9">
        <w:rPr>
          <w:color w:val="333333"/>
          <w:lang w:val="pt-PT"/>
        </w:rPr>
        <w:t xml:space="preserve"> </w:t>
      </w:r>
      <w:r w:rsidR="00392E3C" w:rsidRPr="00D107E9">
        <w:rPr>
          <w:rStyle w:val="hps"/>
          <w:rFonts w:cs="Arial"/>
          <w:color w:val="333333"/>
          <w:szCs w:val="24"/>
          <w:lang w:val="pt-PT"/>
        </w:rPr>
        <w:t>a inércia térmica</w:t>
      </w:r>
      <w:r w:rsidR="00392E3C" w:rsidRPr="00D107E9">
        <w:rPr>
          <w:color w:val="333333"/>
          <w:lang w:val="pt-PT"/>
        </w:rPr>
        <w:t xml:space="preserve"> </w:t>
      </w:r>
      <w:r w:rsidR="00392E3C" w:rsidRPr="00D107E9">
        <w:rPr>
          <w:rStyle w:val="hps"/>
          <w:rFonts w:cs="Arial"/>
          <w:color w:val="333333"/>
          <w:szCs w:val="24"/>
          <w:lang w:val="pt-PT"/>
        </w:rPr>
        <w:t>da região</w:t>
      </w:r>
      <w:r w:rsidR="00392E3C" w:rsidRPr="00D107E9">
        <w:rPr>
          <w:color w:val="333333"/>
          <w:lang w:val="pt-PT"/>
        </w:rPr>
        <w:t xml:space="preserve"> </w:t>
      </w:r>
      <w:r w:rsidR="00392E3C" w:rsidRPr="00D107E9">
        <w:rPr>
          <w:rStyle w:val="hps"/>
          <w:rFonts w:cs="Arial"/>
          <w:color w:val="333333"/>
          <w:szCs w:val="24"/>
          <w:lang w:val="pt-PT"/>
        </w:rPr>
        <w:t>sólida</w:t>
      </w:r>
      <w:r w:rsidR="00392E3C" w:rsidRPr="00D107E9">
        <w:rPr>
          <w:color w:val="333333"/>
          <w:lang w:val="pt-PT"/>
        </w:rPr>
        <w:t xml:space="preserve"> </w:t>
      </w:r>
      <w:r w:rsidR="00392E3C" w:rsidRPr="00D107E9">
        <w:rPr>
          <w:rStyle w:val="hps"/>
          <w:rFonts w:cs="Arial"/>
          <w:color w:val="333333"/>
          <w:szCs w:val="24"/>
          <w:lang w:val="pt-PT"/>
        </w:rPr>
        <w:t>na mídia</w:t>
      </w:r>
      <w:r w:rsidR="00392E3C" w:rsidRPr="00D107E9">
        <w:rPr>
          <w:color w:val="333333"/>
          <w:lang w:val="pt-PT"/>
        </w:rPr>
        <w:t>:</w:t>
      </w:r>
    </w:p>
    <w:p w:rsidR="00392E3C" w:rsidRPr="00D107E9" w:rsidRDefault="00392E3C" w:rsidP="00392E3C"/>
    <w:p w:rsidR="00392E3C" w:rsidRPr="00D107E9" w:rsidRDefault="00553090" w:rsidP="00392E3C">
      <w:pPr>
        <w:rPr>
          <w:lang w:val="en-US"/>
        </w:rPr>
      </w:pPr>
      <m:oMathPara>
        <m:oMath>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d>
            <m:dPr>
              <m:ctrlPr>
                <w:rPr>
                  <w:rFonts w:ascii="Cambria Math" w:hAnsi="Cambria Math"/>
                  <w:i/>
                  <w:lang w:val="en-US"/>
                </w:rPr>
              </m:ctrlPr>
            </m:dPr>
            <m:e>
              <m:r>
                <w:rPr>
                  <w:rFonts w:ascii="Cambria Math" w:hAnsi="Cambria Math"/>
                  <w:lang w:val="en-US"/>
                </w:rPr>
                <m:t>γ</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f</m:t>
                  </m:r>
                </m:sub>
              </m:sSub>
              <m:r>
                <w:rPr>
                  <w:rFonts w:ascii="Cambria Math"/>
                  <w:lang w:val="en-US"/>
                </w:rPr>
                <m:t>+</m:t>
              </m:r>
              <m:d>
                <m:dPr>
                  <m:ctrlPr>
                    <w:rPr>
                      <w:rFonts w:ascii="Cambria Math" w:hAnsi="Cambria Math"/>
                      <w:i/>
                      <w:lang w:val="en-US"/>
                    </w:rPr>
                  </m:ctrlPr>
                </m:dPr>
                <m:e>
                  <m:r>
                    <w:rPr>
                      <w:rFonts w:ascii="Cambria Math"/>
                      <w:lang w:val="en-US"/>
                    </w:rPr>
                    <m:t>1</m:t>
                  </m:r>
                  <m:r>
                    <w:rPr>
                      <w:rFonts w:ascii="Cambria Math"/>
                      <w:lang w:val="en-US"/>
                    </w:rPr>
                    <m:t>-</m:t>
                  </m:r>
                  <m:r>
                    <w:rPr>
                      <w:rFonts w:ascii="Cambria Math" w:hAnsi="Cambria Math"/>
                      <w:lang w:val="en-US"/>
                    </w:rPr>
                    <m:t>γ</m:t>
                  </m:r>
                </m:e>
              </m:d>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s</m:t>
                  </m:r>
                </m:sub>
              </m:sSub>
            </m:e>
          </m:d>
          <m:r>
            <w:rPr>
              <w:rFonts w:ascii="Cambria Math"/>
              <w:lang w:val="en-US"/>
            </w:rPr>
            <m:t>+</m:t>
          </m:r>
          <m:r>
            <m:rPr>
              <m:sty m:val="p"/>
            </m:rPr>
            <w:rPr>
              <w:rFonts w:ascii="Cambria Math" w:hAnsi="Cambria Math"/>
              <w:lang w:val="en-US"/>
            </w:rPr>
            <m:t>∇</m:t>
          </m:r>
          <m:r>
            <w:rPr>
              <w:rFonts w:ascii="Cambria Math"/>
              <w:lang w:val="en-US"/>
            </w:rPr>
            <m:t>.</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v</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f</m:t>
                      </m:r>
                    </m:sub>
                  </m:sSub>
                  <m:r>
                    <w:rPr>
                      <w:rFonts w:ascii="Cambria Math"/>
                      <w:lang w:val="en-US"/>
                    </w:rPr>
                    <m:t>+</m:t>
                  </m:r>
                  <m:r>
                    <w:rPr>
                      <w:rFonts w:ascii="Cambria Math" w:hAnsi="Cambria Math"/>
                      <w:lang w:val="en-US"/>
                    </w:rPr>
                    <m:t>p</m:t>
                  </m:r>
                </m:e>
              </m:d>
            </m:e>
          </m:d>
          <m:r>
            <w:rPr>
              <w:rFonts w:ascii="Cambria Math"/>
              <w:lang w:val="en-US"/>
            </w:rPr>
            <m:t>=</m:t>
          </m:r>
          <m:r>
            <m:rPr>
              <m:sty m:val="p"/>
            </m:rPr>
            <w:rPr>
              <w:rFonts w:ascii="Cambria Math" w:hAnsi="Cambria Math"/>
              <w:lang w:val="en-US"/>
            </w:rPr>
            <m:t>∇</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ef</m:t>
                  </m:r>
                </m:sub>
              </m:sSub>
              <m:r>
                <m:rPr>
                  <m:sty m:val="p"/>
                </m:rPr>
                <w:rPr>
                  <w:rFonts w:ascii="Cambria Math" w:hAnsi="Cambria Math"/>
                  <w:lang w:val="en-US"/>
                </w:rPr>
                <m:t>∇</m:t>
              </m:r>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lang w:val="en-US"/>
                        </w:rPr>
                        <m:t>Σ</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i</m:t>
                      </m:r>
                    </m:sub>
                  </m:sSub>
                </m:e>
              </m:d>
              <m:r>
                <w:rPr>
                  <w:rFonts w:ascii="Cambria Math"/>
                  <w:lang w:val="en-US"/>
                </w:rPr>
                <m:t>+</m:t>
              </m:r>
              <m:d>
                <m:dPr>
                  <m:ctrlPr>
                    <w:rPr>
                      <w:rFonts w:ascii="Cambria Math" w:hAnsi="Cambria Math"/>
                      <w:i/>
                      <w:lang w:val="en-US"/>
                    </w:rPr>
                  </m:ctrlPr>
                </m:dPr>
                <m:e>
                  <m:acc>
                    <m:accPr>
                      <m:chr m:val="̿"/>
                      <m:ctrlPr>
                        <w:rPr>
                          <w:rFonts w:ascii="Cambria Math" w:eastAsiaTheme="minorEastAsia" w:hAnsi="Cambria Math"/>
                          <w:i/>
                          <w:lang w:val="en-US"/>
                        </w:rPr>
                      </m:ctrlPr>
                    </m:accPr>
                    <m:e>
                      <m:r>
                        <w:rPr>
                          <w:rFonts w:ascii="Cambria Math" w:eastAsiaTheme="minorEastAsia" w:hAnsi="Cambria Math"/>
                          <w:lang w:val="en-US"/>
                        </w:rPr>
                        <m:t>τ</m:t>
                      </m:r>
                    </m:e>
                  </m:acc>
                  <m:r>
                    <w:rPr>
                      <w:rFonts w:ascii="Cambria Math" w:eastAsiaTheme="minorEastAsia"/>
                      <w:lang w:val="en-US"/>
                    </w:rPr>
                    <m:t>.</m:t>
                  </m:r>
                  <m:acc>
                    <m:accPr>
                      <m:chr m:val="⃗"/>
                      <m:ctrlPr>
                        <w:rPr>
                          <w:rFonts w:ascii="Cambria Math" w:eastAsiaTheme="minorEastAsia" w:hAnsi="Cambria Math"/>
                          <w:i/>
                          <w:lang w:val="en-US"/>
                        </w:rPr>
                      </m:ctrlPr>
                    </m:accPr>
                    <m:e>
                      <m:r>
                        <w:rPr>
                          <w:rFonts w:ascii="Cambria Math" w:eastAsiaTheme="minorEastAsia" w:hAnsi="Cambria Math"/>
                          <w:lang w:val="en-US"/>
                        </w:rPr>
                        <m:t>v</m:t>
                      </m:r>
                    </m:e>
                  </m:acc>
                  <m:ctrlPr>
                    <w:rPr>
                      <w:rFonts w:ascii="Cambria Math" w:eastAsiaTheme="minorEastAsia" w:hAnsi="Cambria Math"/>
                      <w:i/>
                      <w:lang w:val="en-US"/>
                    </w:rPr>
                  </m:ctrlPr>
                </m:e>
              </m:d>
              <m:ctrlPr>
                <w:rPr>
                  <w:rFonts w:ascii="Cambria Math" w:eastAsiaTheme="minorEastAsia" w:hAnsi="Cambria Math"/>
                  <w:i/>
                  <w:lang w:val="en-US"/>
                </w:rPr>
              </m:ctrlPr>
            </m:e>
          </m:d>
          <m:r>
            <w:rPr>
              <w:rFonts w:ascii="Cambria Math" w:eastAsiaTheme="minorEastAsia"/>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S</m:t>
              </m:r>
            </m:e>
            <m:sub>
              <m:r>
                <w:rPr>
                  <w:rFonts w:ascii="Cambria Math" w:eastAsiaTheme="minorEastAsia" w:hAnsi="Cambria Math"/>
                  <w:lang w:val="en-US"/>
                </w:rPr>
                <m:t>f</m:t>
              </m:r>
            </m:sub>
            <m:sup>
              <m:r>
                <w:rPr>
                  <w:rFonts w:ascii="Cambria Math" w:eastAsiaTheme="minorEastAsia" w:hAnsi="Cambria Math"/>
                  <w:lang w:val="en-US"/>
                </w:rPr>
                <m:t>h</m:t>
              </m:r>
            </m:sup>
          </m:sSubSup>
        </m:oMath>
      </m:oMathPara>
    </w:p>
    <w:p w:rsidR="00392E3C" w:rsidRPr="00D107E9" w:rsidRDefault="00392E3C" w:rsidP="00392E3C">
      <w:pPr>
        <w:jc w:val="right"/>
      </w:pPr>
      <w:r>
        <w:t>(5</w:t>
      </w:r>
      <w:r w:rsidRPr="00D107E9">
        <w:t>)</w:t>
      </w:r>
    </w:p>
    <w:p w:rsidR="00392E3C" w:rsidRPr="00D107E9" w:rsidRDefault="00392E3C" w:rsidP="00392E3C">
      <w:r w:rsidRPr="00D107E9">
        <w:t>Onde:</w:t>
      </w:r>
    </w:p>
    <w:p w:rsidR="00392E3C" w:rsidRPr="00D107E9" w:rsidRDefault="00392E3C" w:rsidP="00392E3C">
      <w:r w:rsidRPr="00D107E9">
        <w:t xml:space="preserve">  </w:t>
      </w:r>
    </w:p>
    <w:p w:rsidR="00392E3C" w:rsidRPr="00D107E9" w:rsidRDefault="00553090" w:rsidP="00392E3C">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f</m:t>
            </m:r>
          </m:sub>
        </m:sSub>
      </m:oMath>
      <w:r w:rsidR="00392E3C" w:rsidRPr="00D107E9">
        <w:t>=Energia total do fluido </w:t>
      </w:r>
    </w:p>
    <w:p w:rsidR="00392E3C" w:rsidRPr="00D107E9" w:rsidRDefault="00553090" w:rsidP="00392E3C">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s</m:t>
            </m:r>
          </m:sub>
        </m:sSub>
      </m:oMath>
      <w:r w:rsidR="00392E3C" w:rsidRPr="00D107E9">
        <w:t>= Energia Total do Meio Sólido</w:t>
      </w:r>
    </w:p>
    <w:p w:rsidR="00392E3C" w:rsidRPr="00D107E9" w:rsidRDefault="00392E3C" w:rsidP="00392E3C">
      <m:oMath>
        <m:r>
          <w:rPr>
            <w:rFonts w:ascii="Cambria Math" w:hAnsi="Cambria Math"/>
            <w:lang w:val="en-US"/>
          </w:rPr>
          <m:t>γ</m:t>
        </m:r>
      </m:oMath>
      <w:r w:rsidRPr="00D107E9">
        <w:t xml:space="preserve"> = Porosidade do Meio Sólido</w:t>
      </w:r>
    </w:p>
    <w:p w:rsidR="00392E3C" w:rsidRPr="00D107E9" w:rsidRDefault="00553090" w:rsidP="00392E3C">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ef</m:t>
            </m:r>
          </m:sub>
        </m:sSub>
      </m:oMath>
      <w:r w:rsidR="00392E3C" w:rsidRPr="00D107E9">
        <w:t xml:space="preserve">= </w:t>
      </w:r>
      <w:r w:rsidR="00392E3C">
        <w:t>C</w:t>
      </w:r>
      <w:r w:rsidR="00392E3C" w:rsidRPr="00D107E9">
        <w:t>ondutividade efetiva do meio </w:t>
      </w:r>
    </w:p>
    <w:p w:rsidR="00392E3C" w:rsidRPr="00D107E9" w:rsidRDefault="00553090" w:rsidP="00392E3C">
      <m:oMath>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f</m:t>
            </m:r>
          </m:sub>
          <m:sup>
            <m:r>
              <w:rPr>
                <w:rFonts w:ascii="Cambria Math" w:hAnsi="Cambria Math"/>
              </w:rPr>
              <m:t>h</m:t>
            </m:r>
          </m:sup>
        </m:sSubSup>
      </m:oMath>
      <w:r w:rsidR="00392E3C">
        <w:t>  = T</w:t>
      </w:r>
      <w:r w:rsidR="00392E3C" w:rsidRPr="00D107E9">
        <w:t>ermo de Fonte de Entalpia do fluido</w:t>
      </w:r>
    </w:p>
    <w:p w:rsidR="00392E3C" w:rsidRPr="00D107E9" w:rsidRDefault="00392E3C" w:rsidP="00392E3C"/>
    <w:p w:rsidR="00392E3C" w:rsidRPr="004740B2" w:rsidRDefault="00392E3C" w:rsidP="00392E3C">
      <w:pPr>
        <w:rPr>
          <w:b/>
        </w:rPr>
      </w:pPr>
      <w:r w:rsidRPr="004740B2">
        <w:rPr>
          <w:b/>
        </w:rPr>
        <w:t>Condutividade Efetiva no meio poroso</w:t>
      </w:r>
      <w:r w:rsidR="004740B2" w:rsidRPr="004740B2">
        <w:rPr>
          <w:b/>
        </w:rPr>
        <w:t>:</w:t>
      </w:r>
    </w:p>
    <w:p w:rsidR="00392E3C" w:rsidRPr="004740B2" w:rsidRDefault="00392E3C" w:rsidP="00392E3C">
      <w:pPr>
        <w:rPr>
          <w:b/>
        </w:rPr>
      </w:pPr>
    </w:p>
    <w:p w:rsidR="00392E3C" w:rsidRPr="00D107E9" w:rsidRDefault="00392E3C" w:rsidP="00392E3C">
      <w:r w:rsidRPr="00D107E9">
        <w:t xml:space="preserve">A condutividade térmica efetiva no meio poroso,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ef</m:t>
            </m:r>
          </m:sub>
        </m:sSub>
      </m:oMath>
      <w:r w:rsidRPr="00D107E9">
        <w:t>, é calculada pelo ANSYS CFX como uma m</w:t>
      </w:r>
      <w:r w:rsidR="006E79FF">
        <w:t>é</w:t>
      </w:r>
      <w:r w:rsidRPr="00D107E9">
        <w:t>dia volumétrica da condutividade do fluido e da condutividade do sólido:</w:t>
      </w:r>
    </w:p>
    <w:p w:rsidR="00392E3C" w:rsidRPr="00D107E9" w:rsidRDefault="00392E3C" w:rsidP="00392E3C">
      <w:r w:rsidRPr="00D107E9">
        <w:t xml:space="preserve">   </w:t>
      </w:r>
      <w:r>
        <w:br/>
      </w: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ef</m:t>
              </m:r>
            </m:sub>
          </m:sSub>
          <m:r>
            <w:rPr>
              <w:rFonts w:ascii="Cambria Math"/>
            </w:rPr>
            <m:t>=</m:t>
          </m:r>
          <m:r>
            <w:rPr>
              <w:rFonts w:ascii="Cambria Math" w:hAnsi="Cambria Math"/>
              <w:lang w:val="en-US"/>
            </w:rPr>
            <m:t>γ</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f</m:t>
              </m:r>
            </m:sub>
          </m:sSub>
          <m:r>
            <w:rPr>
              <w:rFonts w:ascii="Cambria Math"/>
            </w:rPr>
            <m:t>+(1</m:t>
          </m:r>
          <m:r>
            <w:rPr>
              <w:rFonts w:ascii="Cambria Math"/>
            </w:rPr>
            <m:t>-</m:t>
          </m:r>
          <m:r>
            <w:rPr>
              <w:rFonts w:ascii="Cambria Math" w:hAnsi="Cambria Math"/>
              <w:lang w:val="en-US"/>
            </w:rPr>
            <m:t>γ</m:t>
          </m:r>
          <m:r>
            <w:rPr>
              <w:rFonts w:asci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m:t>
              </m:r>
            </m:sub>
          </m:sSub>
        </m:oMath>
      </m:oMathPara>
    </w:p>
    <w:p w:rsidR="00392E3C" w:rsidRPr="009805F9" w:rsidRDefault="00392E3C" w:rsidP="00392E3C">
      <w:pPr>
        <w:jc w:val="right"/>
      </w:pPr>
      <w:r w:rsidRPr="009805F9">
        <w:t>(6)</w:t>
      </w:r>
    </w:p>
    <w:p w:rsidR="00392E3C" w:rsidRPr="009805F9" w:rsidRDefault="00392E3C" w:rsidP="00392E3C">
      <w:r w:rsidRPr="009805F9">
        <w:t>Onde:</w:t>
      </w:r>
    </w:p>
    <w:p w:rsidR="00392E3C" w:rsidRPr="00392E3C" w:rsidRDefault="00392E3C" w:rsidP="00392E3C">
      <w:r w:rsidRPr="00392E3C">
        <w:t xml:space="preserve">  </w:t>
      </w:r>
    </w:p>
    <w:p w:rsidR="00392E3C" w:rsidRDefault="00392E3C" w:rsidP="00392E3C">
      <w:r w:rsidRPr="00392E3C">
        <w:t xml:space="preserve">  </w:t>
      </w:r>
      <m:oMath>
        <m:r>
          <w:rPr>
            <w:rFonts w:ascii="Cambria Math" w:hAnsi="Cambria Math"/>
            <w:lang w:val="en-US"/>
          </w:rPr>
          <m:t>γ</m:t>
        </m:r>
      </m:oMath>
      <w:r w:rsidRPr="00392E3C">
        <w:t xml:space="preserve"> = </w:t>
      </w:r>
      <w:r w:rsidRPr="00D107E9">
        <w:t>Porosidade do Meio Sólido</w:t>
      </w:r>
    </w:p>
    <w:p w:rsidR="00392E3C" w:rsidRPr="00392E3C" w:rsidRDefault="00392E3C" w:rsidP="00392E3C">
      <w:r w:rsidRPr="00392E3C">
        <w:t xml:space="preserve">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f</m:t>
            </m:r>
          </m:sub>
        </m:sSub>
      </m:oMath>
      <w:r w:rsidRPr="00392E3C">
        <w:t xml:space="preserve">  =Condutividade térmica da fase fluida </w:t>
      </w:r>
    </w:p>
    <w:p w:rsidR="00392E3C" w:rsidRDefault="00392E3C" w:rsidP="00392E3C">
      <w:r w:rsidRPr="00392E3C">
        <w:t xml:space="preserve">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m:t>
            </m:r>
          </m:sub>
        </m:sSub>
      </m:oMath>
      <w:r w:rsidRPr="00392E3C">
        <w:t xml:space="preserve"> = Condutividade térmica </w:t>
      </w:r>
      <w:r>
        <w:t>do solido</w:t>
      </w:r>
    </w:p>
    <w:p w:rsidR="00392E3C" w:rsidRPr="00392E3C" w:rsidRDefault="00392E3C" w:rsidP="00392E3C"/>
    <w:p w:rsidR="00912945" w:rsidRDefault="00392E3C" w:rsidP="00A5464F">
      <w:r w:rsidRPr="00392E3C">
        <w:lastRenderedPageBreak/>
        <w:t> </w:t>
      </w:r>
      <w:r w:rsidRPr="00D107E9">
        <w:t xml:space="preserve">A condutividade térmica do fluido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f</m:t>
            </m:r>
          </m:sub>
        </m:sSub>
      </m:oMath>
      <w:r w:rsidRPr="00D107E9">
        <w:rPr>
          <w:rFonts w:eastAsiaTheme="minorEastAsia"/>
        </w:rPr>
        <w:t xml:space="preserve"> e a</w:t>
      </w:r>
      <w:r w:rsidRPr="00D107E9">
        <w:t xml:space="preserve"> condutividade térmica do sólido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m:t>
            </m:r>
          </m:sub>
        </m:sSub>
      </m:oMath>
      <w:r w:rsidRPr="00D107E9">
        <w:t xml:space="preserve"> pode ser </w:t>
      </w:r>
      <w:r>
        <w:t xml:space="preserve">    </w:t>
      </w:r>
      <w:r w:rsidRPr="00D107E9">
        <w:t>calculada através de funções definidas pelo usuário.</w:t>
      </w:r>
    </w:p>
    <w:p w:rsidR="00392E3C" w:rsidRPr="00392E3C" w:rsidRDefault="00392E3C" w:rsidP="00A5464F"/>
    <w:p w:rsidR="00A5464F" w:rsidRDefault="00A5464F" w:rsidP="00A5464F">
      <w:pPr>
        <w:pStyle w:val="Ttulo2"/>
      </w:pPr>
      <w:bookmarkStart w:id="48" w:name="_Toc311800153"/>
      <w:r>
        <w:t>simulaç</w:t>
      </w:r>
      <w:r w:rsidR="006E79FF">
        <w:t>ã</w:t>
      </w:r>
      <w:r>
        <w:t>o</w:t>
      </w:r>
      <w:r w:rsidRPr="00A82150">
        <w:t xml:space="preserve"> para diferentes configuraç</w:t>
      </w:r>
      <w:r w:rsidR="006E79FF">
        <w:t>Õ</w:t>
      </w:r>
      <w:r w:rsidRPr="00A82150">
        <w:t>es d</w:t>
      </w:r>
      <w:r>
        <w:t>O</w:t>
      </w:r>
      <w:r w:rsidRPr="00A82150">
        <w:t xml:space="preserve"> </w:t>
      </w:r>
      <w:r>
        <w:t>REATOR</w:t>
      </w:r>
      <w:bookmarkEnd w:id="48"/>
    </w:p>
    <w:p w:rsidR="00A5464F" w:rsidRDefault="00A5464F" w:rsidP="007B452F">
      <w:pPr>
        <w:ind w:firstLine="708"/>
      </w:pPr>
      <w:r w:rsidRPr="00A82150">
        <w:t>Diferentes configurações foram abordadas o</w:t>
      </w:r>
      <w:r>
        <w:t>bjetivando a melhoria</w:t>
      </w:r>
      <w:r w:rsidRPr="00A82150">
        <w:t xml:space="preserve"> do processo de transferência de calor no reator. A disposição dos elementos resistivos foi variada para o estudo da distribuição térmica em seu interior</w:t>
      </w:r>
      <w:r>
        <w:t xml:space="preserve">.  </w:t>
      </w:r>
    </w:p>
    <w:p w:rsidR="00A5464F" w:rsidRDefault="00A5464F" w:rsidP="00A5464F">
      <w:pPr>
        <w:rPr>
          <w:color w:val="000000"/>
        </w:rPr>
      </w:pPr>
    </w:p>
    <w:p w:rsidR="00A5464F" w:rsidRDefault="00A5464F" w:rsidP="007B452F">
      <w:pPr>
        <w:ind w:firstLine="708"/>
        <w:rPr>
          <w:color w:val="000000"/>
        </w:rPr>
      </w:pPr>
      <w:r>
        <w:rPr>
          <w:color w:val="000000"/>
        </w:rPr>
        <w:t>Foram realizadas várias modelagens variando a configuração, apresentamos neste capítulo os resultados mais significativos para análises e discussões.</w:t>
      </w:r>
    </w:p>
    <w:p w:rsidR="00A5464F" w:rsidRDefault="00A5464F" w:rsidP="00A5464F">
      <w:pPr>
        <w:rPr>
          <w:b/>
        </w:rPr>
      </w:pPr>
    </w:p>
    <w:p w:rsidR="00A5464F" w:rsidRDefault="00A5464F" w:rsidP="00A5464F">
      <w:r w:rsidRPr="001A120B">
        <w:rPr>
          <w:b/>
        </w:rPr>
        <w:t>Considerações iniciais</w:t>
      </w:r>
      <w:r>
        <w:t>:</w:t>
      </w:r>
    </w:p>
    <w:p w:rsidR="00A5464F" w:rsidRDefault="00A5464F" w:rsidP="00A5464F"/>
    <w:p w:rsidR="00A5464F" w:rsidRDefault="00A5464F" w:rsidP="007B452F">
      <w:pPr>
        <w:ind w:firstLine="708"/>
      </w:pPr>
      <w:r>
        <w:t>Para a modelagem computacional algumas considerações foram feitas, sendo o reator representado por uma região reconhecida no programa como domínio. Desses 400 mm de altura, foi considerado 120 mm de meio poroso composto por polietileno. O restante da região foi apresentado como um meio fluido sendo este o ar. Todas as paredes apresentam a condição de não escorregamento.</w:t>
      </w:r>
    </w:p>
    <w:p w:rsidR="00A5464F" w:rsidRDefault="00A5464F" w:rsidP="00A5464F"/>
    <w:p w:rsidR="00A5464F" w:rsidRDefault="00A5464F" w:rsidP="007B452F">
      <w:pPr>
        <w:ind w:firstLine="708"/>
      </w:pPr>
      <w:r>
        <w:t>Considerações foram feitas ao coeficiente convectivo no meio poroso, por seu cálculo ser muito complexo e a falta de ferramentas para medição. Foi considerado o valor encontrado em estudos realizado por Martins (2010), onde foi encontrado um valor de h</w:t>
      </w:r>
      <w:r w:rsidRPr="003A2309">
        <w:rPr>
          <w:vertAlign w:val="subscript"/>
        </w:rPr>
        <w:t>conv</w:t>
      </w:r>
      <w:r>
        <w:t>=50 W /m</w:t>
      </w:r>
      <w:r w:rsidRPr="003A2309">
        <w:rPr>
          <w:vertAlign w:val="superscript"/>
        </w:rPr>
        <w:t>2</w:t>
      </w:r>
      <w:r>
        <w:t>. K em um meio poroso.</w:t>
      </w:r>
    </w:p>
    <w:p w:rsidR="00A5464F" w:rsidRDefault="00A5464F" w:rsidP="00A5464F"/>
    <w:p w:rsidR="00A5464F" w:rsidRDefault="00A5464F" w:rsidP="007B452F">
      <w:pPr>
        <w:ind w:firstLine="708"/>
      </w:pPr>
      <w:r>
        <w:t>As condições de contorno utilizadas nesse caso foram paredes à temperatura fixa de 500 ºC onde os elementos resistivos se encontram. As paredes restantes foram consideradas adiabáticas por estarem em isolamento térmico.</w:t>
      </w:r>
    </w:p>
    <w:p w:rsidR="00A5464F" w:rsidRDefault="00A5464F" w:rsidP="00A5464F"/>
    <w:p w:rsidR="00A5464F" w:rsidRPr="004740B2" w:rsidRDefault="00A5464F" w:rsidP="007B452F">
      <w:pPr>
        <w:ind w:firstLine="708"/>
        <w:rPr>
          <w:rFonts w:cs="Arial"/>
          <w:szCs w:val="24"/>
        </w:rPr>
      </w:pPr>
      <w:r>
        <w:t>O sistema é considerado estar inicialmente à temperatura uniforme de 25 ºC e à pressão de referência 1 atm</w:t>
      </w:r>
      <w:r>
        <w:rPr>
          <w:rFonts w:cs="Arial"/>
          <w:szCs w:val="24"/>
        </w:rPr>
        <w:t>. Os efeitos gravitacionais podem ser desconsiderados nessa análise por não influenciarem significativamente os resultados.</w:t>
      </w:r>
    </w:p>
    <w:p w:rsidR="00A5464F" w:rsidRPr="00493E65" w:rsidRDefault="00A5464F" w:rsidP="00A5464F">
      <w:pPr>
        <w:pStyle w:val="Legenda"/>
        <w:keepNext/>
      </w:pPr>
      <w:bookmarkStart w:id="49" w:name="_Toc310583739"/>
      <w:r>
        <w:lastRenderedPageBreak/>
        <w:t xml:space="preserve">Tabela </w:t>
      </w:r>
      <w:fldSimple w:instr=" SEQ Tabela \* ARABIC ">
        <w:r w:rsidR="0017687F">
          <w:rPr>
            <w:noProof/>
          </w:rPr>
          <w:t>1</w:t>
        </w:r>
      </w:fldSimple>
      <w:r>
        <w:t xml:space="preserve"> - Propriedades do Polietileno utilizadas na modelagem computacional.</w:t>
      </w:r>
      <w:bookmarkEnd w:id="49"/>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2"/>
        <w:gridCol w:w="4606"/>
      </w:tblGrid>
      <w:tr w:rsidR="00A5464F" w:rsidRPr="00E45D73" w:rsidTr="00D055F3">
        <w:tc>
          <w:tcPr>
            <w:tcW w:w="9388" w:type="dxa"/>
            <w:gridSpan w:val="2"/>
          </w:tcPr>
          <w:p w:rsidR="00A5464F" w:rsidRPr="00E45D73" w:rsidRDefault="00A5464F" w:rsidP="00D055F3">
            <w:pPr>
              <w:jc w:val="center"/>
              <w:rPr>
                <w:b/>
              </w:rPr>
            </w:pPr>
            <w:r>
              <w:rPr>
                <w:b/>
              </w:rPr>
              <w:t>P</w:t>
            </w:r>
            <w:r w:rsidRPr="00E45D73">
              <w:rPr>
                <w:b/>
              </w:rPr>
              <w:t>ropriedades do Polietileno</w:t>
            </w:r>
          </w:p>
        </w:tc>
      </w:tr>
      <w:tr w:rsidR="00A5464F" w:rsidRPr="00E45D73" w:rsidTr="00D055F3">
        <w:tc>
          <w:tcPr>
            <w:tcW w:w="4782" w:type="dxa"/>
          </w:tcPr>
          <w:p w:rsidR="00A5464F" w:rsidRPr="00337149" w:rsidRDefault="00A5464F" w:rsidP="00D055F3">
            <w:pPr>
              <w:ind w:firstLine="34"/>
            </w:pPr>
            <w:r>
              <w:t>Densidade</w:t>
            </w:r>
          </w:p>
        </w:tc>
        <w:tc>
          <w:tcPr>
            <w:tcW w:w="4606" w:type="dxa"/>
          </w:tcPr>
          <w:p w:rsidR="00A5464F" w:rsidRPr="00E45D73" w:rsidRDefault="00A5464F" w:rsidP="00D055F3">
            <w:pPr>
              <w:ind w:firstLine="851"/>
              <w:rPr>
                <w:b/>
              </w:rPr>
            </w:pPr>
            <w:r w:rsidRPr="00E45D73">
              <w:rPr>
                <w:b/>
              </w:rPr>
              <w:t>0,95 g/cm³</w:t>
            </w:r>
          </w:p>
        </w:tc>
      </w:tr>
      <w:tr w:rsidR="00A5464F" w:rsidRPr="00E45D73" w:rsidTr="00D055F3">
        <w:tc>
          <w:tcPr>
            <w:tcW w:w="4782" w:type="dxa"/>
          </w:tcPr>
          <w:p w:rsidR="00A5464F" w:rsidRPr="00337149" w:rsidRDefault="00A5464F" w:rsidP="00D055F3">
            <w:pPr>
              <w:ind w:firstLine="34"/>
              <w:jc w:val="left"/>
            </w:pPr>
            <w:r>
              <w:t>Capacidade Térmica Específica</w:t>
            </w:r>
          </w:p>
        </w:tc>
        <w:tc>
          <w:tcPr>
            <w:tcW w:w="4606" w:type="dxa"/>
          </w:tcPr>
          <w:p w:rsidR="00A5464F" w:rsidRPr="00E45D73" w:rsidRDefault="00A5464F" w:rsidP="00D055F3">
            <w:pPr>
              <w:ind w:firstLine="851"/>
              <w:rPr>
                <w:b/>
              </w:rPr>
            </w:pPr>
            <w:r w:rsidRPr="00E45D73">
              <w:rPr>
                <w:b/>
              </w:rPr>
              <w:t>1,85 J/ g.K</w:t>
            </w:r>
          </w:p>
        </w:tc>
      </w:tr>
      <w:tr w:rsidR="00A5464F" w:rsidRPr="00E45D73" w:rsidTr="00D055F3">
        <w:tc>
          <w:tcPr>
            <w:tcW w:w="4782" w:type="dxa"/>
          </w:tcPr>
          <w:p w:rsidR="00A5464F" w:rsidRPr="00337149" w:rsidRDefault="00A5464F" w:rsidP="00D055F3">
            <w:pPr>
              <w:ind w:firstLine="34"/>
            </w:pPr>
            <w:r>
              <w:t>Condutividade Térmica</w:t>
            </w:r>
          </w:p>
        </w:tc>
        <w:tc>
          <w:tcPr>
            <w:tcW w:w="4606" w:type="dxa"/>
          </w:tcPr>
          <w:p w:rsidR="00A5464F" w:rsidRPr="00E45D73" w:rsidRDefault="00A5464F" w:rsidP="00D055F3">
            <w:pPr>
              <w:ind w:firstLine="851"/>
              <w:rPr>
                <w:b/>
              </w:rPr>
            </w:pPr>
            <w:r w:rsidRPr="00E45D73">
              <w:rPr>
                <w:b/>
              </w:rPr>
              <w:t>0,48 W/m. K</w:t>
            </w:r>
          </w:p>
        </w:tc>
      </w:tr>
    </w:tbl>
    <w:p w:rsidR="00A5464F" w:rsidRDefault="00A5464F" w:rsidP="00A5464F">
      <w:pPr>
        <w:pStyle w:val="Legenda"/>
      </w:pPr>
      <w:r>
        <w:t xml:space="preserve">Fonte: </w:t>
      </w:r>
      <w:r w:rsidRPr="00FB7D55">
        <w:t>Polímeros: Ciência e Tecnologia, vol. 13, nº 1, p. 1-13, 200</w:t>
      </w:r>
      <w:r>
        <w:t>3</w:t>
      </w:r>
    </w:p>
    <w:p w:rsidR="00A5464F" w:rsidRDefault="00A5464F" w:rsidP="00A5464F"/>
    <w:p w:rsidR="00392E3C" w:rsidRDefault="00392E3C" w:rsidP="00A5464F"/>
    <w:p w:rsidR="00A5464F" w:rsidRPr="00605897" w:rsidRDefault="00A5464F" w:rsidP="00A5464F">
      <w:pPr>
        <w:pStyle w:val="Ttulo2"/>
      </w:pPr>
      <w:bookmarkStart w:id="50" w:name="_Toc311800154"/>
      <w:r>
        <w:t>C</w:t>
      </w:r>
      <w:r w:rsidR="00325731">
        <w:t>Á</w:t>
      </w:r>
      <w:r>
        <w:t>LCULO DA POROSIDADE:</w:t>
      </w:r>
      <w:bookmarkEnd w:id="50"/>
    </w:p>
    <w:p w:rsidR="00A5464F" w:rsidRDefault="00A5464F" w:rsidP="007B452F">
      <w:pPr>
        <w:ind w:firstLine="708"/>
      </w:pPr>
      <w:r>
        <w:t xml:space="preserve">Foram realizados medições para obtenção da porosidade do leito, fazendo necessário determinar a densidade das partículas e a densidade </w:t>
      </w:r>
      <w:r>
        <w:rPr>
          <w:rFonts w:ascii="Helvetica-Oblique" w:hAnsi="Helvetica-Oblique" w:cs="Helvetica-Oblique"/>
          <w:i/>
          <w:iCs/>
        </w:rPr>
        <w:t xml:space="preserve">bulk </w:t>
      </w:r>
      <w:r>
        <w:t>do leito. Com o conhecimento destas propriedades, foi determinada a porosidade do leito, pela equação:</w:t>
      </w:r>
      <w:r w:rsidRPr="005A1615">
        <w:t xml:space="preserve"> </w:t>
      </w:r>
      <w:r>
        <w:t>(LAURENTINO,  2007):</w:t>
      </w:r>
    </w:p>
    <w:p w:rsidR="00243B7A" w:rsidRDefault="00243B7A" w:rsidP="00A5464F"/>
    <w:p w:rsidR="00A5464F" w:rsidRDefault="00243B7A" w:rsidP="00243B7A">
      <w:pPr>
        <w:pStyle w:val="Equao"/>
      </w:pPr>
      <m:oMathPara>
        <m:oMath>
          <m:r>
            <w:rPr>
              <w:rFonts w:ascii="Cambria Math" w:hAnsi="Cambria Math"/>
            </w:rPr>
            <m:t>ε</m:t>
          </m:r>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bulk</m:t>
                  </m:r>
                </m:sub>
              </m:sSub>
            </m:num>
            <m:den>
              <m:sSub>
                <m:sSubPr>
                  <m:ctrlPr>
                    <w:rPr>
                      <w:rFonts w:ascii="Cambria Math" w:hAnsi="Cambria Math"/>
                    </w:rPr>
                  </m:ctrlPr>
                </m:sSubPr>
                <m:e>
                  <m:r>
                    <w:rPr>
                      <w:rFonts w:ascii="Cambria Math" w:hAnsi="Cambria Math"/>
                    </w:rPr>
                    <m:t>ρ</m:t>
                  </m:r>
                </m:e>
                <m:sub>
                  <m:r>
                    <w:rPr>
                      <w:rFonts w:ascii="Cambria Math" w:hAnsi="Cambria Math"/>
                    </w:rPr>
                    <m:t>ap</m:t>
                  </m:r>
                </m:sub>
              </m:sSub>
            </m:den>
          </m:f>
        </m:oMath>
      </m:oMathPara>
    </w:p>
    <w:p w:rsidR="00A5464F" w:rsidRDefault="009267A7" w:rsidP="00912945">
      <w:pPr>
        <w:jc w:val="right"/>
      </w:pPr>
      <w:r>
        <w:t xml:space="preserve">                                                                                                                                   (5)</w:t>
      </w:r>
    </w:p>
    <w:p w:rsidR="009267A7" w:rsidRDefault="009267A7" w:rsidP="00A5464F"/>
    <w:p w:rsidR="00A5464F" w:rsidRDefault="00A5464F" w:rsidP="007B452F">
      <w:pPr>
        <w:ind w:firstLine="708"/>
      </w:pPr>
      <w:r>
        <w:t xml:space="preserve">Considerando um leito de partículas de polietileno acomodadas, tem-se a densidade </w:t>
      </w:r>
      <w:r>
        <w:rPr>
          <w:rFonts w:ascii="Helvetica-Oblique" w:hAnsi="Helvetica-Oblique" w:cs="Helvetica-Oblique"/>
          <w:i/>
          <w:iCs/>
        </w:rPr>
        <w:t>bulk</w:t>
      </w:r>
      <w:r>
        <w:t>, ou seja, a densidade da massa de partículas incluindo a porosidade do sistema. O conhecimento dessas propriedades pode ajudar no entendimento dos fenômenos que ocorrem em sistemas particulados, pois o volume intersticial do leito pode influenciar em parâmetros como permeabilidade e condutividade térmica (</w:t>
      </w:r>
      <w:r w:rsidR="00912945">
        <w:t>LAURENTINO, 2007</w:t>
      </w:r>
      <w:r>
        <w:t xml:space="preserve">). </w:t>
      </w:r>
    </w:p>
    <w:p w:rsidR="00A5464F" w:rsidRDefault="00A5464F" w:rsidP="00A5464F"/>
    <w:p w:rsidR="00A5464F" w:rsidRDefault="00A5464F" w:rsidP="007B452F">
      <w:pPr>
        <w:ind w:firstLine="708"/>
      </w:pPr>
      <w:r>
        <w:t>O procedimento de c</w:t>
      </w:r>
      <w:r w:rsidR="00325731">
        <w:t>á</w:t>
      </w:r>
      <w:r>
        <w:t xml:space="preserve">lculo da densidade bulk consistiu no despejo das partículas em recipiente com volume de </w:t>
      </w:r>
      <w:r w:rsidR="00912945">
        <w:t>100 ml</w:t>
      </w:r>
      <w:r>
        <w:t xml:space="preserve">, com batidas nas laterais e no fundo do mesmo, para a acomodação do material. </w:t>
      </w:r>
      <w:r w:rsidR="001F3B79">
        <w:t>A partir disso, foi feita</w:t>
      </w:r>
      <w:r>
        <w:t xml:space="preserve"> a medição da massa d</w:t>
      </w:r>
      <w:r w:rsidR="00623105">
        <w:t xml:space="preserve">o </w:t>
      </w:r>
      <w:r>
        <w:t>part</w:t>
      </w:r>
      <w:r w:rsidR="00623105">
        <w:t>i</w:t>
      </w:r>
      <w:r>
        <w:t>cula</w:t>
      </w:r>
      <w:r w:rsidR="00623105">
        <w:t>do</w:t>
      </w:r>
      <w:r>
        <w:t>.</w:t>
      </w:r>
    </w:p>
    <w:p w:rsidR="00A5464F" w:rsidRDefault="00A5464F" w:rsidP="00A5464F"/>
    <w:p w:rsidR="00A5464F" w:rsidRDefault="00A5464F" w:rsidP="007B452F">
      <w:pPr>
        <w:ind w:firstLine="708"/>
      </w:pPr>
      <w:r>
        <w:t>Para o cálculo da densidade da partícula foi feita a medição</w:t>
      </w:r>
      <w:r w:rsidR="00623105">
        <w:t>,</w:t>
      </w:r>
      <w:r>
        <w:t xml:space="preserve"> com </w:t>
      </w:r>
      <w:r w:rsidR="00623105">
        <w:t>o auxílio de um</w:t>
      </w:r>
      <w:r>
        <w:t xml:space="preserve"> paquímetro</w:t>
      </w:r>
      <w:r w:rsidR="00623105">
        <w:t>,</w:t>
      </w:r>
      <w:r>
        <w:t xml:space="preserve"> das suas dimensões</w:t>
      </w:r>
      <w:r w:rsidR="00623105">
        <w:t>. T</w:t>
      </w:r>
      <w:r>
        <w:t>ambém</w:t>
      </w:r>
      <w:r w:rsidR="00623105">
        <w:t xml:space="preserve"> foi realizada</w:t>
      </w:r>
      <w:r>
        <w:t xml:space="preserve"> a medição</w:t>
      </w:r>
      <w:r w:rsidR="00623105">
        <w:t>,</w:t>
      </w:r>
      <w:r>
        <w:t xml:space="preserve"> em uma balança de precisão</w:t>
      </w:r>
      <w:r w:rsidR="00623105">
        <w:t>,</w:t>
      </w:r>
      <w:r>
        <w:t xml:space="preserve"> da </w:t>
      </w:r>
      <w:r w:rsidR="00623105">
        <w:t>massa da partícula.</w:t>
      </w:r>
      <w:r>
        <w:t xml:space="preserve"> </w:t>
      </w:r>
    </w:p>
    <w:p w:rsidR="004740B2" w:rsidRDefault="004740B2" w:rsidP="00A5464F">
      <w:pPr>
        <w:rPr>
          <w:b/>
        </w:rPr>
      </w:pPr>
    </w:p>
    <w:p w:rsidR="003204B0" w:rsidRPr="003A2309" w:rsidRDefault="00A5464F" w:rsidP="00A5464F">
      <w:pPr>
        <w:rPr>
          <w:b/>
        </w:rPr>
      </w:pPr>
      <w:r w:rsidRPr="003A2309">
        <w:rPr>
          <w:b/>
        </w:rPr>
        <w:lastRenderedPageBreak/>
        <w:t>Valores medidos:</w:t>
      </w:r>
    </w:p>
    <w:p w:rsidR="00A5464F" w:rsidRDefault="00A5464F" w:rsidP="00A5464F">
      <w:r>
        <w:t xml:space="preserve">Massa de 100 mL de PE = </w:t>
      </w:r>
      <w:r w:rsidRPr="003204B0">
        <w:rPr>
          <w:b/>
        </w:rPr>
        <w:t>44,867 g</w:t>
      </w:r>
    </w:p>
    <w:p w:rsidR="00A5464F" w:rsidRPr="0035430E" w:rsidRDefault="00A5464F" w:rsidP="00A5464F">
      <w:r>
        <w:t xml:space="preserve">Massa da partícula de PE = </w:t>
      </w:r>
      <w:r w:rsidRPr="003204B0">
        <w:rPr>
          <w:b/>
        </w:rPr>
        <w:t>0,0224 g</w:t>
      </w:r>
    </w:p>
    <w:p w:rsidR="00A5464F" w:rsidRDefault="00A5464F" w:rsidP="00A5464F">
      <w:r>
        <w:t>Dimensões da partícula de PE:</w:t>
      </w:r>
    </w:p>
    <w:p w:rsidR="00A5464F" w:rsidRPr="00E001C4" w:rsidRDefault="00A5464F" w:rsidP="00A5464F">
      <w:r>
        <w:t>d=</w:t>
      </w:r>
      <w:r w:rsidRPr="003204B0">
        <w:rPr>
          <w:b/>
        </w:rPr>
        <w:t>2,9mm</w:t>
      </w:r>
      <w:r>
        <w:t xml:space="preserve"> e h=</w:t>
      </w:r>
      <w:r w:rsidRPr="003204B0">
        <w:rPr>
          <w:b/>
        </w:rPr>
        <w:t>3,55mm</w:t>
      </w:r>
    </w:p>
    <w:p w:rsidR="00A5464F" w:rsidRDefault="00A5464F" w:rsidP="00A5464F"/>
    <w:p w:rsidR="00A5464F" w:rsidRDefault="00A5464F" w:rsidP="00A5464F">
      <w:r>
        <w:t>Com esse valores foi possível o cálculo da porosidade, chegando ao valor de 0,5722.</w:t>
      </w:r>
    </w:p>
    <w:p w:rsidR="00A5464F" w:rsidRPr="00FB7D55" w:rsidRDefault="00A5464F" w:rsidP="00A5464F"/>
    <w:p w:rsidR="00A5464F" w:rsidRDefault="00A5464F" w:rsidP="00A5464F">
      <w:pPr>
        <w:pStyle w:val="Ttulo1"/>
      </w:pPr>
      <w:bookmarkStart w:id="51" w:name="_Toc311800155"/>
      <w:r>
        <w:lastRenderedPageBreak/>
        <w:t>Resultados</w:t>
      </w:r>
      <w:bookmarkEnd w:id="51"/>
    </w:p>
    <w:p w:rsidR="00A5464F" w:rsidRPr="00AF0967" w:rsidRDefault="00A5464F" w:rsidP="00A5464F">
      <w:pPr>
        <w:pStyle w:val="Ttulo2"/>
      </w:pPr>
      <w:bookmarkStart w:id="52" w:name="_Toc311800156"/>
      <w:r w:rsidRPr="00AF0967">
        <w:t>M</w:t>
      </w:r>
      <w:r>
        <w:t>ODELO</w:t>
      </w:r>
      <w:r w:rsidRPr="00AF0967">
        <w:t xml:space="preserve"> 1</w:t>
      </w:r>
      <w:bookmarkEnd w:id="52"/>
    </w:p>
    <w:p w:rsidR="00A5464F" w:rsidRDefault="00A5464F" w:rsidP="007B452F">
      <w:pPr>
        <w:ind w:firstLine="708"/>
      </w:pPr>
      <w:r>
        <w:t>Este modelo consiste na configuração original do reator da bancada existente. Os elementos de aquecimento são localizados ao longo parede e no fundo, sendo que os elementos não ocupam toda a extensão da altura da parede.</w:t>
      </w:r>
    </w:p>
    <w:p w:rsidR="00A5464F" w:rsidRDefault="00A5464F" w:rsidP="00A5464F"/>
    <w:p w:rsidR="00A5464F" w:rsidRDefault="00A5464F" w:rsidP="00A5464F">
      <w:pPr>
        <w:pStyle w:val="Legenda"/>
        <w:keepNext/>
      </w:pPr>
      <w:bookmarkStart w:id="53" w:name="_Toc310534973"/>
      <w:r>
        <w:t xml:space="preserve">Figura </w:t>
      </w:r>
      <w:fldSimple w:instr=" SEQ Figura \* ARABIC ">
        <w:r w:rsidR="0017687F">
          <w:rPr>
            <w:noProof/>
          </w:rPr>
          <w:t>10</w:t>
        </w:r>
      </w:fldSimple>
      <w:r>
        <w:t xml:space="preserve"> -- Malha Reator 1.</w:t>
      </w:r>
      <w:bookmarkEnd w:id="53"/>
    </w:p>
    <w:p w:rsidR="00A5464F" w:rsidRDefault="00A5464F" w:rsidP="00A5464F">
      <w:pPr>
        <w:jc w:val="center"/>
        <w:rPr>
          <w:rFonts w:cs="Arial"/>
          <w:szCs w:val="24"/>
        </w:rPr>
      </w:pPr>
      <w:r>
        <w:rPr>
          <w:rFonts w:cs="Arial"/>
          <w:noProof/>
          <w:szCs w:val="24"/>
        </w:rPr>
        <w:drawing>
          <wp:inline distT="0" distB="0" distL="0" distR="0">
            <wp:extent cx="2273300" cy="2108200"/>
            <wp:effectExtent l="19050" t="0" r="0" b="0"/>
            <wp:docPr id="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5" cstate="print"/>
                    <a:srcRect/>
                    <a:stretch>
                      <a:fillRect/>
                    </a:stretch>
                  </pic:blipFill>
                  <pic:spPr bwMode="auto">
                    <a:xfrm>
                      <a:off x="0" y="0"/>
                      <a:ext cx="2273300" cy="2108200"/>
                    </a:xfrm>
                    <a:prstGeom prst="rect">
                      <a:avLst/>
                    </a:prstGeom>
                    <a:noFill/>
                    <a:ln w="9525">
                      <a:noFill/>
                      <a:miter lim="800000"/>
                      <a:headEnd/>
                      <a:tailEnd/>
                    </a:ln>
                  </pic:spPr>
                </pic:pic>
              </a:graphicData>
            </a:graphic>
          </wp:inline>
        </w:drawing>
      </w:r>
    </w:p>
    <w:p w:rsidR="00A5464F" w:rsidRDefault="00A5464F" w:rsidP="00A5464F"/>
    <w:p w:rsidR="00A5464F" w:rsidRDefault="00A5464F" w:rsidP="00A5464F">
      <w:pPr>
        <w:pStyle w:val="Legenda"/>
        <w:keepNext/>
      </w:pPr>
      <w:bookmarkStart w:id="54" w:name="_Toc310534974"/>
      <w:r>
        <w:t xml:space="preserve">Figura </w:t>
      </w:r>
      <w:fldSimple w:instr=" SEQ Figura \* ARABIC ">
        <w:r w:rsidR="0017687F">
          <w:rPr>
            <w:noProof/>
          </w:rPr>
          <w:t>11</w:t>
        </w:r>
      </w:fldSimple>
      <w:r>
        <w:t xml:space="preserve"> -- Perfil de temperatura 1.</w:t>
      </w:r>
      <w:bookmarkEnd w:id="54"/>
    </w:p>
    <w:p w:rsidR="00A5464F" w:rsidRPr="002B1BED" w:rsidRDefault="00A5464F" w:rsidP="00A5464F">
      <w:pPr>
        <w:jc w:val="center"/>
        <w:rPr>
          <w:rFonts w:cs="Arial"/>
          <w:szCs w:val="24"/>
        </w:rPr>
      </w:pPr>
      <w:r>
        <w:rPr>
          <w:noProof/>
        </w:rPr>
        <w:drawing>
          <wp:inline distT="0" distB="0" distL="0" distR="0">
            <wp:extent cx="5626100" cy="3860800"/>
            <wp:effectExtent l="19050" t="0" r="0" b="0"/>
            <wp:docPr id="17"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6" cstate="print"/>
                    <a:srcRect/>
                    <a:stretch>
                      <a:fillRect/>
                    </a:stretch>
                  </pic:blipFill>
                  <pic:spPr bwMode="auto">
                    <a:xfrm>
                      <a:off x="0" y="0"/>
                      <a:ext cx="5626100" cy="3860800"/>
                    </a:xfrm>
                    <a:prstGeom prst="rect">
                      <a:avLst/>
                    </a:prstGeom>
                    <a:noFill/>
                    <a:ln w="9525">
                      <a:noFill/>
                      <a:miter lim="800000"/>
                      <a:headEnd/>
                      <a:tailEnd/>
                    </a:ln>
                  </pic:spPr>
                </pic:pic>
              </a:graphicData>
            </a:graphic>
          </wp:inline>
        </w:drawing>
      </w:r>
    </w:p>
    <w:p w:rsidR="00A5464F" w:rsidRPr="00493143" w:rsidRDefault="00A5464F" w:rsidP="00A5464F">
      <w:pPr>
        <w:pStyle w:val="Ttulo2"/>
      </w:pPr>
      <w:bookmarkStart w:id="55" w:name="_Toc309650776"/>
      <w:bookmarkStart w:id="56" w:name="_Toc311800157"/>
      <w:r>
        <w:lastRenderedPageBreak/>
        <w:t>MODELO 2</w:t>
      </w:r>
      <w:bookmarkEnd w:id="55"/>
      <w:bookmarkEnd w:id="56"/>
    </w:p>
    <w:p w:rsidR="00A5464F" w:rsidRDefault="00A5464F" w:rsidP="00427A28">
      <w:pPr>
        <w:ind w:firstLine="708"/>
        <w:rPr>
          <w:rFonts w:cs="Arial"/>
          <w:szCs w:val="24"/>
        </w:rPr>
      </w:pPr>
      <w:r>
        <w:rPr>
          <w:rFonts w:cs="Arial"/>
          <w:szCs w:val="24"/>
        </w:rPr>
        <w:t xml:space="preserve">Nesse modelo o aquecimento </w:t>
      </w:r>
      <w:r w:rsidR="00623105">
        <w:rPr>
          <w:rFonts w:cs="Arial"/>
          <w:szCs w:val="24"/>
        </w:rPr>
        <w:t>é</w:t>
      </w:r>
      <w:r>
        <w:rPr>
          <w:rFonts w:cs="Arial"/>
          <w:szCs w:val="24"/>
        </w:rPr>
        <w:t xml:space="preserve"> feito pela resistência bastão de 11.5 mm de diâmetro e 400 mm de comprimento. As condições de contorno são a parede onde se encontra a resistência bastão à temperatura uniforme de 500 ºC e todas as outras paredes em isolamento térmico. </w:t>
      </w:r>
    </w:p>
    <w:p w:rsidR="00A5464F" w:rsidRDefault="00A5464F" w:rsidP="00A5464F">
      <w:pPr>
        <w:rPr>
          <w:rFonts w:cs="Arial"/>
          <w:szCs w:val="24"/>
        </w:rPr>
      </w:pPr>
    </w:p>
    <w:p w:rsidR="00A5464F" w:rsidRDefault="00A5464F" w:rsidP="00A5464F">
      <w:pPr>
        <w:pStyle w:val="Legenda"/>
        <w:keepNext/>
      </w:pPr>
      <w:bookmarkStart w:id="57" w:name="_Toc310534975"/>
      <w:r>
        <w:t xml:space="preserve">Figura </w:t>
      </w:r>
      <w:fldSimple w:instr=" SEQ Figura \* ARABIC ">
        <w:r w:rsidR="0017687F">
          <w:rPr>
            <w:noProof/>
          </w:rPr>
          <w:t>12</w:t>
        </w:r>
      </w:fldSimple>
      <w:r>
        <w:t xml:space="preserve"> -- </w:t>
      </w:r>
      <w:r w:rsidRPr="00165083">
        <w:t>Malha Reator 2</w:t>
      </w:r>
      <w:bookmarkEnd w:id="57"/>
    </w:p>
    <w:p w:rsidR="00A5464F" w:rsidRDefault="00A5464F" w:rsidP="00A5464F">
      <w:pPr>
        <w:jc w:val="center"/>
        <w:rPr>
          <w:rFonts w:cs="Arial"/>
          <w:noProof/>
          <w:szCs w:val="24"/>
        </w:rPr>
      </w:pPr>
      <w:r>
        <w:rPr>
          <w:rFonts w:cs="Arial"/>
          <w:noProof/>
          <w:szCs w:val="24"/>
        </w:rPr>
        <w:drawing>
          <wp:inline distT="0" distB="0" distL="0" distR="0">
            <wp:extent cx="2273300" cy="2006600"/>
            <wp:effectExtent l="19050" t="0" r="0" b="0"/>
            <wp:docPr id="1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7" cstate="print"/>
                    <a:srcRect/>
                    <a:stretch>
                      <a:fillRect/>
                    </a:stretch>
                  </pic:blipFill>
                  <pic:spPr bwMode="auto">
                    <a:xfrm>
                      <a:off x="0" y="0"/>
                      <a:ext cx="2273300" cy="2006600"/>
                    </a:xfrm>
                    <a:prstGeom prst="rect">
                      <a:avLst/>
                    </a:prstGeom>
                    <a:noFill/>
                    <a:ln w="9525">
                      <a:noFill/>
                      <a:miter lim="800000"/>
                      <a:headEnd/>
                      <a:tailEnd/>
                    </a:ln>
                  </pic:spPr>
                </pic:pic>
              </a:graphicData>
            </a:graphic>
          </wp:inline>
        </w:drawing>
      </w:r>
    </w:p>
    <w:p w:rsidR="00A5464F" w:rsidRDefault="00A5464F" w:rsidP="00A5464F">
      <w:r>
        <w:rPr>
          <w:rFonts w:cs="Arial"/>
          <w:noProof/>
          <w:szCs w:val="24"/>
        </w:rPr>
        <w:t xml:space="preserve"> </w:t>
      </w:r>
    </w:p>
    <w:p w:rsidR="00A5464F" w:rsidRDefault="00A5464F" w:rsidP="00A5464F">
      <w:pPr>
        <w:pStyle w:val="Legenda"/>
        <w:keepNext/>
      </w:pPr>
      <w:bookmarkStart w:id="58" w:name="_Toc310534976"/>
      <w:r>
        <w:t xml:space="preserve">Figura </w:t>
      </w:r>
      <w:fldSimple w:instr=" SEQ Figura \* ARABIC ">
        <w:r w:rsidR="0017687F">
          <w:rPr>
            <w:noProof/>
          </w:rPr>
          <w:t>13</w:t>
        </w:r>
      </w:fldSimple>
      <w:r>
        <w:t xml:space="preserve"> -- Perfil de temperatura 2</w:t>
      </w:r>
      <w:bookmarkEnd w:id="58"/>
    </w:p>
    <w:p w:rsidR="00A5464F" w:rsidRDefault="00A5464F" w:rsidP="00A5464F">
      <w:pPr>
        <w:jc w:val="center"/>
        <w:rPr>
          <w:rFonts w:cs="Arial"/>
          <w:noProof/>
          <w:szCs w:val="24"/>
        </w:rPr>
      </w:pPr>
      <w:r>
        <w:rPr>
          <w:rFonts w:cs="Arial"/>
          <w:noProof/>
          <w:szCs w:val="24"/>
        </w:rPr>
        <w:drawing>
          <wp:inline distT="0" distB="0" distL="0" distR="0">
            <wp:extent cx="5715000" cy="3873500"/>
            <wp:effectExtent l="19050" t="0" r="0" b="0"/>
            <wp:docPr id="1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8" cstate="print"/>
                    <a:srcRect/>
                    <a:stretch>
                      <a:fillRect/>
                    </a:stretch>
                  </pic:blipFill>
                  <pic:spPr bwMode="auto">
                    <a:xfrm>
                      <a:off x="0" y="0"/>
                      <a:ext cx="5715000" cy="3873500"/>
                    </a:xfrm>
                    <a:prstGeom prst="rect">
                      <a:avLst/>
                    </a:prstGeom>
                    <a:noFill/>
                    <a:ln w="9525">
                      <a:noFill/>
                      <a:miter lim="800000"/>
                      <a:headEnd/>
                      <a:tailEnd/>
                    </a:ln>
                  </pic:spPr>
                </pic:pic>
              </a:graphicData>
            </a:graphic>
          </wp:inline>
        </w:drawing>
      </w:r>
    </w:p>
    <w:p w:rsidR="00A5464F" w:rsidRPr="00776060" w:rsidRDefault="00A5464F" w:rsidP="00A5464F">
      <w:pPr>
        <w:pStyle w:val="Ttulo2"/>
      </w:pPr>
      <w:bookmarkStart w:id="59" w:name="_Toc309650777"/>
      <w:bookmarkStart w:id="60" w:name="_Toc311800158"/>
      <w:r w:rsidRPr="00776060">
        <w:lastRenderedPageBreak/>
        <w:t>MODELO 3</w:t>
      </w:r>
      <w:bookmarkEnd w:id="59"/>
      <w:bookmarkEnd w:id="60"/>
    </w:p>
    <w:p w:rsidR="00A5464F" w:rsidRPr="006B2A60" w:rsidRDefault="00A5464F" w:rsidP="00427A28">
      <w:pPr>
        <w:ind w:firstLine="708"/>
        <w:rPr>
          <w:rFonts w:cs="Arial"/>
          <w:szCs w:val="24"/>
        </w:rPr>
      </w:pPr>
      <w:r>
        <w:rPr>
          <w:rFonts w:cs="Arial"/>
          <w:szCs w:val="24"/>
        </w:rPr>
        <w:t xml:space="preserve">O modelo a seguir representa a condição com os elementos de aquecimento do tipo cerâmica e bastão em conjunto. As condições de contorno são as paredes onde se encontram a resistência bastão e as resistências em cerâmica à temperatura uniforme de 500 ºC e todas as outras paredes em isolamento térmico. </w:t>
      </w:r>
    </w:p>
    <w:p w:rsidR="00A5464F" w:rsidRDefault="00A5464F" w:rsidP="00A5464F">
      <w:pPr>
        <w:rPr>
          <w:rFonts w:cs="Arial"/>
          <w:szCs w:val="24"/>
        </w:rPr>
      </w:pPr>
    </w:p>
    <w:p w:rsidR="00A5464F" w:rsidRDefault="00A5464F" w:rsidP="00A5464F">
      <w:pPr>
        <w:pStyle w:val="Legenda"/>
        <w:keepNext/>
      </w:pPr>
      <w:bookmarkStart w:id="61" w:name="_Toc310534977"/>
      <w:r>
        <w:t xml:space="preserve">Figura </w:t>
      </w:r>
      <w:fldSimple w:instr=" SEQ Figura \* ARABIC ">
        <w:r w:rsidR="0017687F">
          <w:rPr>
            <w:noProof/>
          </w:rPr>
          <w:t>14</w:t>
        </w:r>
      </w:fldSimple>
      <w:r>
        <w:t xml:space="preserve"> -- </w:t>
      </w:r>
      <w:r w:rsidRPr="003C1DAE">
        <w:t>Malha Reator 3</w:t>
      </w:r>
      <w:bookmarkEnd w:id="61"/>
    </w:p>
    <w:p w:rsidR="00A5464F" w:rsidRDefault="00A5464F" w:rsidP="00A5464F">
      <w:pPr>
        <w:jc w:val="center"/>
        <w:rPr>
          <w:rFonts w:cs="Arial"/>
          <w:szCs w:val="24"/>
        </w:rPr>
      </w:pPr>
      <w:r>
        <w:rPr>
          <w:rFonts w:cs="Arial"/>
          <w:noProof/>
          <w:szCs w:val="24"/>
        </w:rPr>
        <w:drawing>
          <wp:inline distT="0" distB="0" distL="0" distR="0">
            <wp:extent cx="2044700" cy="1917700"/>
            <wp:effectExtent l="19050" t="0" r="0" b="0"/>
            <wp:docPr id="2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29" cstate="print"/>
                    <a:srcRect/>
                    <a:stretch>
                      <a:fillRect/>
                    </a:stretch>
                  </pic:blipFill>
                  <pic:spPr bwMode="auto">
                    <a:xfrm>
                      <a:off x="0" y="0"/>
                      <a:ext cx="2044700" cy="1917700"/>
                    </a:xfrm>
                    <a:prstGeom prst="rect">
                      <a:avLst/>
                    </a:prstGeom>
                    <a:noFill/>
                    <a:ln w="9525">
                      <a:noFill/>
                      <a:miter lim="800000"/>
                      <a:headEnd/>
                      <a:tailEnd/>
                    </a:ln>
                  </pic:spPr>
                </pic:pic>
              </a:graphicData>
            </a:graphic>
          </wp:inline>
        </w:drawing>
      </w:r>
    </w:p>
    <w:p w:rsidR="00A5464F" w:rsidRDefault="00A5464F" w:rsidP="00A5464F">
      <w:pPr>
        <w:rPr>
          <w:rFonts w:cs="Arial"/>
          <w:szCs w:val="24"/>
        </w:rPr>
      </w:pPr>
    </w:p>
    <w:p w:rsidR="00A5464F" w:rsidRDefault="00A5464F" w:rsidP="00A5464F">
      <w:pPr>
        <w:pStyle w:val="Legenda"/>
        <w:keepNext/>
      </w:pPr>
      <w:bookmarkStart w:id="62" w:name="_Toc310534978"/>
      <w:r>
        <w:t xml:space="preserve">Figura </w:t>
      </w:r>
      <w:fldSimple w:instr=" SEQ Figura \* ARABIC ">
        <w:r w:rsidR="0017687F">
          <w:rPr>
            <w:noProof/>
          </w:rPr>
          <w:t>15</w:t>
        </w:r>
      </w:fldSimple>
      <w:r>
        <w:t xml:space="preserve"> -- Perfil de temperatura 3.</w:t>
      </w:r>
      <w:bookmarkEnd w:id="62"/>
    </w:p>
    <w:p w:rsidR="00A5464F" w:rsidRDefault="00A5464F" w:rsidP="00A5464F">
      <w:pPr>
        <w:jc w:val="center"/>
        <w:rPr>
          <w:rFonts w:cs="Arial"/>
          <w:szCs w:val="24"/>
        </w:rPr>
      </w:pPr>
      <w:r>
        <w:rPr>
          <w:rFonts w:cs="Arial"/>
          <w:noProof/>
          <w:szCs w:val="24"/>
        </w:rPr>
        <w:drawing>
          <wp:inline distT="0" distB="0" distL="0" distR="0">
            <wp:extent cx="5892800" cy="4064000"/>
            <wp:effectExtent l="19050" t="0" r="0" b="0"/>
            <wp:docPr id="2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30" cstate="print"/>
                    <a:srcRect/>
                    <a:stretch>
                      <a:fillRect/>
                    </a:stretch>
                  </pic:blipFill>
                  <pic:spPr bwMode="auto">
                    <a:xfrm>
                      <a:off x="0" y="0"/>
                      <a:ext cx="5892800" cy="4064000"/>
                    </a:xfrm>
                    <a:prstGeom prst="rect">
                      <a:avLst/>
                    </a:prstGeom>
                    <a:noFill/>
                    <a:ln w="9525">
                      <a:noFill/>
                      <a:miter lim="800000"/>
                      <a:headEnd/>
                      <a:tailEnd/>
                    </a:ln>
                  </pic:spPr>
                </pic:pic>
              </a:graphicData>
            </a:graphic>
          </wp:inline>
        </w:drawing>
      </w:r>
    </w:p>
    <w:p w:rsidR="00A5464F" w:rsidRDefault="00A5464F" w:rsidP="007A0DA8">
      <w:pPr>
        <w:rPr>
          <w:rFonts w:cs="Arial"/>
          <w:szCs w:val="24"/>
        </w:rPr>
      </w:pPr>
    </w:p>
    <w:p w:rsidR="00A5464F" w:rsidRDefault="00A5464F" w:rsidP="00A5464F">
      <w:pPr>
        <w:pStyle w:val="Ttulo2"/>
      </w:pPr>
      <w:bookmarkStart w:id="63" w:name="_Toc311800159"/>
      <w:r>
        <w:lastRenderedPageBreak/>
        <w:t>MODELO 4</w:t>
      </w:r>
      <w:bookmarkEnd w:id="63"/>
    </w:p>
    <w:p w:rsidR="00A5464F" w:rsidRDefault="00A5464F" w:rsidP="00427A28">
      <w:pPr>
        <w:ind w:firstLine="708"/>
        <w:jc w:val="left"/>
        <w:rPr>
          <w:rFonts w:cs="Arial"/>
          <w:szCs w:val="24"/>
        </w:rPr>
      </w:pPr>
      <w:r>
        <w:rPr>
          <w:rFonts w:cs="Arial"/>
          <w:szCs w:val="24"/>
        </w:rPr>
        <w:t>O modelo apresenta todos os elementos resistivos em concomitância</w:t>
      </w:r>
    </w:p>
    <w:p w:rsidR="00A5464F" w:rsidRDefault="00A5464F" w:rsidP="00A5464F">
      <w:pPr>
        <w:jc w:val="left"/>
        <w:rPr>
          <w:rFonts w:cs="Arial"/>
          <w:szCs w:val="24"/>
        </w:rPr>
      </w:pPr>
    </w:p>
    <w:p w:rsidR="00A5464F" w:rsidRDefault="00A5464F" w:rsidP="00A5464F">
      <w:pPr>
        <w:pStyle w:val="Legenda"/>
        <w:keepNext/>
      </w:pPr>
      <w:bookmarkStart w:id="64" w:name="_Toc310534979"/>
      <w:r>
        <w:t xml:space="preserve">Figura </w:t>
      </w:r>
      <w:fldSimple w:instr=" SEQ Figura \* ARABIC ">
        <w:r w:rsidR="0017687F">
          <w:rPr>
            <w:noProof/>
          </w:rPr>
          <w:t>16</w:t>
        </w:r>
      </w:fldSimple>
      <w:r>
        <w:t xml:space="preserve"> -- </w:t>
      </w:r>
      <w:r w:rsidRPr="00636AD8">
        <w:t>Malha Reator 4</w:t>
      </w:r>
      <w:bookmarkEnd w:id="64"/>
    </w:p>
    <w:p w:rsidR="00A5464F" w:rsidRDefault="00A5464F" w:rsidP="00A5464F">
      <w:pPr>
        <w:jc w:val="center"/>
        <w:rPr>
          <w:rFonts w:cs="Arial"/>
          <w:noProof/>
          <w:szCs w:val="24"/>
        </w:rPr>
      </w:pPr>
      <w:r>
        <w:rPr>
          <w:rFonts w:cs="Arial"/>
          <w:noProof/>
          <w:szCs w:val="24"/>
        </w:rPr>
        <w:drawing>
          <wp:inline distT="0" distB="0" distL="0" distR="0">
            <wp:extent cx="2324100" cy="2171700"/>
            <wp:effectExtent l="19050" t="0" r="0" b="0"/>
            <wp:docPr id="22"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31" cstate="print"/>
                    <a:srcRect/>
                    <a:stretch>
                      <a:fillRect/>
                    </a:stretch>
                  </pic:blipFill>
                  <pic:spPr bwMode="auto">
                    <a:xfrm>
                      <a:off x="0" y="0"/>
                      <a:ext cx="2324100" cy="2171700"/>
                    </a:xfrm>
                    <a:prstGeom prst="rect">
                      <a:avLst/>
                    </a:prstGeom>
                    <a:noFill/>
                    <a:ln w="9525">
                      <a:noFill/>
                      <a:miter lim="800000"/>
                      <a:headEnd/>
                      <a:tailEnd/>
                    </a:ln>
                  </pic:spPr>
                </pic:pic>
              </a:graphicData>
            </a:graphic>
          </wp:inline>
        </w:drawing>
      </w:r>
    </w:p>
    <w:p w:rsidR="00A5464F" w:rsidRDefault="00A5464F" w:rsidP="00A5464F">
      <w:pPr>
        <w:jc w:val="center"/>
        <w:rPr>
          <w:rFonts w:cs="Arial"/>
          <w:noProof/>
          <w:szCs w:val="24"/>
        </w:rPr>
      </w:pPr>
    </w:p>
    <w:p w:rsidR="00A5464F" w:rsidRPr="002C3351" w:rsidRDefault="00A5464F" w:rsidP="00A5464F">
      <w:pPr>
        <w:pStyle w:val="Legenda"/>
      </w:pPr>
      <w:bookmarkStart w:id="65" w:name="_Toc310534980"/>
      <w:r w:rsidRPr="002C3351">
        <w:t xml:space="preserve">Figura </w:t>
      </w:r>
      <w:fldSimple w:instr=" SEQ Figura \* ARABIC ">
        <w:r w:rsidR="0017687F">
          <w:rPr>
            <w:noProof/>
          </w:rPr>
          <w:t>17</w:t>
        </w:r>
      </w:fldSimple>
      <w:r w:rsidRPr="002C3351">
        <w:t xml:space="preserve"> -- Perfil de temperatura 4.</w:t>
      </w:r>
      <w:bookmarkEnd w:id="65"/>
    </w:p>
    <w:p w:rsidR="00A5464F" w:rsidRDefault="00A5464F" w:rsidP="00A5464F">
      <w:pPr>
        <w:jc w:val="left"/>
        <w:rPr>
          <w:rFonts w:cs="Arial"/>
          <w:szCs w:val="24"/>
        </w:rPr>
      </w:pPr>
      <w:r>
        <w:rPr>
          <w:rFonts w:cs="Arial"/>
          <w:noProof/>
          <w:szCs w:val="24"/>
        </w:rPr>
        <w:drawing>
          <wp:inline distT="0" distB="0" distL="0" distR="0">
            <wp:extent cx="5753100" cy="3937000"/>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5753100" cy="3937000"/>
                    </a:xfrm>
                    <a:prstGeom prst="rect">
                      <a:avLst/>
                    </a:prstGeom>
                    <a:noFill/>
                    <a:ln w="9525">
                      <a:noFill/>
                      <a:miter lim="800000"/>
                      <a:headEnd/>
                      <a:tailEnd/>
                    </a:ln>
                  </pic:spPr>
                </pic:pic>
              </a:graphicData>
            </a:graphic>
          </wp:inline>
        </w:drawing>
      </w:r>
    </w:p>
    <w:p w:rsidR="00A5464F" w:rsidRDefault="00A5464F" w:rsidP="00A5464F">
      <w:pPr>
        <w:rPr>
          <w:color w:val="000000"/>
        </w:rPr>
      </w:pPr>
    </w:p>
    <w:p w:rsidR="00A5464F" w:rsidRDefault="00A5464F" w:rsidP="00A5464F">
      <w:pPr>
        <w:rPr>
          <w:color w:val="000000"/>
        </w:rPr>
      </w:pPr>
    </w:p>
    <w:p w:rsidR="00A5464F" w:rsidRDefault="00A5464F" w:rsidP="00A5464F">
      <w:pPr>
        <w:pStyle w:val="Ttulo1"/>
      </w:pPr>
      <w:bookmarkStart w:id="66" w:name="_Toc311800160"/>
      <w:r>
        <w:lastRenderedPageBreak/>
        <w:t>discussões</w:t>
      </w:r>
      <w:bookmarkEnd w:id="66"/>
    </w:p>
    <w:p w:rsidR="00A5464F" w:rsidRDefault="00A5464F" w:rsidP="00427A28">
      <w:pPr>
        <w:ind w:firstLine="708"/>
      </w:pPr>
      <w:r>
        <w:t xml:space="preserve">O objetivo do estudo foi </w:t>
      </w:r>
      <w:r w:rsidR="00325731">
        <w:t xml:space="preserve">a </w:t>
      </w:r>
      <w:r>
        <w:t>an</w:t>
      </w:r>
      <w:r w:rsidR="00325731">
        <w:t>á</w:t>
      </w:r>
      <w:r>
        <w:t xml:space="preserve">lise da distribuição térmica no interior do reator de </w:t>
      </w:r>
      <w:r w:rsidR="00392E3C">
        <w:t>pirólise</w:t>
      </w:r>
      <w:r>
        <w:t xml:space="preserve"> de resíduos termoplástico, visando a melhoria no sistema de transferência de calor. Estudos realizados por diversos autores mostram que o processo de degradação térmica do polietileno é altamente dependente da temperatura. Em função disso o conhecimento dos gradientes de temperatura fornece informações suficientes para análise. </w:t>
      </w:r>
    </w:p>
    <w:p w:rsidR="00A5464F" w:rsidRDefault="00A5464F" w:rsidP="00A5464F"/>
    <w:p w:rsidR="00A5464F" w:rsidRDefault="00A5464F" w:rsidP="00427A28">
      <w:pPr>
        <w:ind w:firstLine="708"/>
      </w:pPr>
      <w:r>
        <w:t>O estudo cinético das reações é geralmente realizado em condições de temperatura constante já que a quase totalidade das reações química tem suas velocidades alteradas pela temperatura</w:t>
      </w:r>
      <w:r w:rsidRPr="001A580D">
        <w:t>. Normalmente a velocidade das reações aument</w:t>
      </w:r>
      <w:r>
        <w:t>a juntamente da temperatura, um acréscimo</w:t>
      </w:r>
      <w:r w:rsidRPr="001A580D">
        <w:t xml:space="preserve"> de 10</w:t>
      </w:r>
      <w:r>
        <w:t xml:space="preserve"> º</w:t>
      </w:r>
      <w:r w:rsidRPr="001A580D">
        <w:t xml:space="preserve">C </w:t>
      </w:r>
      <w:r>
        <w:t xml:space="preserve">pode </w:t>
      </w:r>
      <w:r w:rsidRPr="001A580D">
        <w:t>chega</w:t>
      </w:r>
      <w:r>
        <w:t>r</w:t>
      </w:r>
      <w:r w:rsidRPr="001A580D">
        <w:t xml:space="preserve"> a dobrar a ve</w:t>
      </w:r>
      <w:r>
        <w:t xml:space="preserve">locidade de uma reação. </w:t>
      </w:r>
      <w:r w:rsidR="00623105">
        <w:t>A</w:t>
      </w:r>
      <w:r>
        <w:t xml:space="preserve"> temperatura é uma propriedade diretamente proporcional </w:t>
      </w:r>
      <w:r w:rsidRPr="001A580D">
        <w:t>a energia cinética das moléculas. É fácil perceber que moléculas mais rápidas colidem com ma</w:t>
      </w:r>
      <w:r>
        <w:t>is freqüência e com maior intensidade</w:t>
      </w:r>
      <w:r w:rsidRPr="001A580D">
        <w:t xml:space="preserve">. Logo, </w:t>
      </w:r>
      <w:r>
        <w:t>o numero de moléculas reagentes aumenta em um dado intervalo de tempo</w:t>
      </w:r>
      <w:r w:rsidR="002302A5">
        <w:t xml:space="preserve"> (CHANG ,2009)</w:t>
      </w:r>
      <w:r>
        <w:t>.</w:t>
      </w:r>
    </w:p>
    <w:p w:rsidR="00A5464F" w:rsidRDefault="00A5464F" w:rsidP="00A5464F"/>
    <w:p w:rsidR="00A5464F" w:rsidRDefault="00A5464F" w:rsidP="00427A28">
      <w:pPr>
        <w:ind w:firstLine="708"/>
      </w:pPr>
      <w:r>
        <w:t>Uma maior uniformidade do perfil de temperatura garante que a cinética das reações nas diversas regiões do meio se mantém próxima, garantindo uma melhor formação dos produtos. Isso mostra que grande gradiente de temperatura afetaria na velocidade de degradação do material e aumenta a formação de compost</w:t>
      </w:r>
      <w:r w:rsidR="00325731">
        <w:t>os sólidos que se dá</w:t>
      </w:r>
      <w:r>
        <w:t xml:space="preserve"> em regiões que não recebem energia térmica suficiente, e conseqüentemente não completam o processo de degradação. Também a baixa condutividade térmica do polietileno se mostra um entrave à transferência de calor, influenciando significativamente a formação de </w:t>
      </w:r>
      <w:r w:rsidR="00325731">
        <w:t>elevados</w:t>
      </w:r>
      <w:r>
        <w:t xml:space="preserve"> gradientes de temperatura</w:t>
      </w:r>
      <w:r w:rsidR="0054558F">
        <w:t xml:space="preserve"> (MARCILLA, FONT</w:t>
      </w:r>
      <w:r w:rsidR="00366E16">
        <w:t>,</w:t>
      </w:r>
      <w:r w:rsidR="0054558F">
        <w:t xml:space="preserve"> CABALLERO</w:t>
      </w:r>
      <w:r w:rsidR="00366E16">
        <w:t xml:space="preserve"> e CONESA</w:t>
      </w:r>
      <w:r w:rsidR="0054558F">
        <w:t>, 1996)</w:t>
      </w:r>
      <w:r>
        <w:t>.</w:t>
      </w:r>
    </w:p>
    <w:p w:rsidR="00A5464F" w:rsidRPr="002F1315" w:rsidRDefault="00A5464F" w:rsidP="00A5464F"/>
    <w:p w:rsidR="00A5464F" w:rsidRDefault="00A5464F" w:rsidP="00427A28">
      <w:pPr>
        <w:ind w:firstLine="708"/>
      </w:pPr>
      <w:r>
        <w:t>A literatura mostra que a degradação do polietileno se inicia na faixa de 350 ºC a 400 ºC, quando começa a perda de massa molecular. Portanto, na nossa análise devemos levar em consideração a eliminação das regiões que apresentem faixa de temperatura abaixo da mesma, garantindo que todo o meio estará reagindo simultaneamente.</w:t>
      </w:r>
    </w:p>
    <w:p w:rsidR="00A5464F" w:rsidRDefault="00A5464F" w:rsidP="00427A28">
      <w:pPr>
        <w:ind w:firstLine="708"/>
      </w:pPr>
      <w:r>
        <w:lastRenderedPageBreak/>
        <w:t>As diferentes configurações simuladas no ANSYS CFX 13.0 mostram que a disposição dos elementos resistivos influ</w:t>
      </w:r>
      <w:r w:rsidR="00325731">
        <w:t>ê</w:t>
      </w:r>
      <w:r>
        <w:t>ncia diretamente na distribuição e eficiência térmica do processo. As regiões identificadas na menor faixa de temperatura indicam áreas de interesse para qual devemos projetar um maior aporte térmico.</w:t>
      </w:r>
    </w:p>
    <w:p w:rsidR="00A5464F" w:rsidRDefault="00A5464F" w:rsidP="00A5464F"/>
    <w:p w:rsidR="00A5464F" w:rsidRDefault="00A5464F" w:rsidP="00A5464F">
      <w:pPr>
        <w:pStyle w:val="Legenda"/>
        <w:keepNext/>
      </w:pPr>
      <w:bookmarkStart w:id="67" w:name="_Toc310583740"/>
      <w:r>
        <w:t xml:space="preserve">Tabela </w:t>
      </w:r>
      <w:fldSimple w:instr=" SEQ Tabela \* ARABIC ">
        <w:r w:rsidR="0017687F">
          <w:rPr>
            <w:noProof/>
          </w:rPr>
          <w:t>2</w:t>
        </w:r>
      </w:fldSimple>
      <w:r>
        <w:t xml:space="preserve"> – Variação térmica no leito.</w:t>
      </w:r>
      <w:bookmarkEnd w:id="67"/>
    </w:p>
    <w:tbl>
      <w:tblPr>
        <w:tblW w:w="0" w:type="auto"/>
        <w:jc w:val="center"/>
        <w:tblBorders>
          <w:top w:val="single" w:sz="12" w:space="0" w:color="000000"/>
          <w:bottom w:val="single" w:sz="12" w:space="0" w:color="000000"/>
        </w:tblBorders>
        <w:tblLook w:val="04A0"/>
      </w:tblPr>
      <w:tblGrid>
        <w:gridCol w:w="1004"/>
        <w:gridCol w:w="3640"/>
      </w:tblGrid>
      <w:tr w:rsidR="00A5464F" w:rsidTr="00D055F3">
        <w:trPr>
          <w:jc w:val="center"/>
        </w:trPr>
        <w:tc>
          <w:tcPr>
            <w:tcW w:w="1004" w:type="dxa"/>
            <w:tcBorders>
              <w:bottom w:val="single" w:sz="6" w:space="0" w:color="000000"/>
              <w:right w:val="single" w:sz="6" w:space="0" w:color="000000"/>
            </w:tcBorders>
            <w:shd w:val="clear" w:color="auto" w:fill="auto"/>
          </w:tcPr>
          <w:p w:rsidR="00A5464F" w:rsidRPr="00D834D1" w:rsidRDefault="00A5464F" w:rsidP="00D055F3">
            <w:pPr>
              <w:rPr>
                <w:i/>
                <w:iCs/>
              </w:rPr>
            </w:pPr>
            <w:r w:rsidRPr="00D834D1">
              <w:rPr>
                <w:i/>
                <w:iCs/>
              </w:rPr>
              <w:t>Modelo</w:t>
            </w:r>
          </w:p>
        </w:tc>
        <w:tc>
          <w:tcPr>
            <w:tcW w:w="3640" w:type="dxa"/>
            <w:tcBorders>
              <w:bottom w:val="single" w:sz="6" w:space="0" w:color="000000"/>
            </w:tcBorders>
            <w:shd w:val="clear" w:color="auto" w:fill="auto"/>
          </w:tcPr>
          <w:p w:rsidR="00A5464F" w:rsidRPr="00D834D1" w:rsidRDefault="00A5464F" w:rsidP="00D055F3">
            <w:pPr>
              <w:rPr>
                <w:i/>
                <w:iCs/>
              </w:rPr>
            </w:pPr>
            <w:r w:rsidRPr="00D834D1">
              <w:rPr>
                <w:i/>
                <w:iCs/>
              </w:rPr>
              <w:t>Variação térmica (K).</w:t>
            </w:r>
          </w:p>
        </w:tc>
      </w:tr>
      <w:tr w:rsidR="00A5464F" w:rsidTr="00D055F3">
        <w:trPr>
          <w:jc w:val="center"/>
        </w:trPr>
        <w:tc>
          <w:tcPr>
            <w:tcW w:w="1004" w:type="dxa"/>
            <w:tcBorders>
              <w:right w:val="single" w:sz="6" w:space="0" w:color="000000"/>
            </w:tcBorders>
            <w:shd w:val="clear" w:color="auto" w:fill="auto"/>
          </w:tcPr>
          <w:p w:rsidR="00A5464F" w:rsidRDefault="00A5464F" w:rsidP="00D055F3">
            <w:pPr>
              <w:jc w:val="center"/>
            </w:pPr>
            <w:r>
              <w:t>1</w:t>
            </w:r>
          </w:p>
        </w:tc>
        <w:tc>
          <w:tcPr>
            <w:tcW w:w="3640" w:type="dxa"/>
            <w:shd w:val="clear" w:color="auto" w:fill="auto"/>
          </w:tcPr>
          <w:p w:rsidR="00A5464F" w:rsidRDefault="00A5464F" w:rsidP="00D055F3">
            <w:pPr>
              <w:jc w:val="center"/>
            </w:pPr>
            <w:r>
              <w:t>173,832</w:t>
            </w:r>
          </w:p>
        </w:tc>
      </w:tr>
      <w:tr w:rsidR="00A5464F" w:rsidTr="00D055F3">
        <w:trPr>
          <w:jc w:val="center"/>
        </w:trPr>
        <w:tc>
          <w:tcPr>
            <w:tcW w:w="1004" w:type="dxa"/>
            <w:tcBorders>
              <w:right w:val="single" w:sz="6" w:space="0" w:color="000000"/>
            </w:tcBorders>
            <w:shd w:val="clear" w:color="auto" w:fill="auto"/>
          </w:tcPr>
          <w:p w:rsidR="00A5464F" w:rsidRDefault="00A5464F" w:rsidP="00D055F3">
            <w:pPr>
              <w:jc w:val="center"/>
            </w:pPr>
            <w:r>
              <w:t>2</w:t>
            </w:r>
          </w:p>
        </w:tc>
        <w:tc>
          <w:tcPr>
            <w:tcW w:w="3640" w:type="dxa"/>
            <w:shd w:val="clear" w:color="auto" w:fill="auto"/>
          </w:tcPr>
          <w:p w:rsidR="00A5464F" w:rsidRDefault="00A5464F" w:rsidP="00D055F3">
            <w:pPr>
              <w:jc w:val="center"/>
            </w:pPr>
            <w:r>
              <w:t>236,166</w:t>
            </w:r>
          </w:p>
        </w:tc>
      </w:tr>
      <w:tr w:rsidR="00A5464F" w:rsidTr="00D055F3">
        <w:trPr>
          <w:jc w:val="center"/>
        </w:trPr>
        <w:tc>
          <w:tcPr>
            <w:tcW w:w="1004" w:type="dxa"/>
            <w:tcBorders>
              <w:right w:val="single" w:sz="6" w:space="0" w:color="000000"/>
            </w:tcBorders>
            <w:shd w:val="clear" w:color="auto" w:fill="auto"/>
          </w:tcPr>
          <w:p w:rsidR="00A5464F" w:rsidRDefault="00A5464F" w:rsidP="00D055F3">
            <w:pPr>
              <w:jc w:val="center"/>
            </w:pPr>
            <w:r>
              <w:t>3</w:t>
            </w:r>
          </w:p>
        </w:tc>
        <w:tc>
          <w:tcPr>
            <w:tcW w:w="3640" w:type="dxa"/>
            <w:shd w:val="clear" w:color="auto" w:fill="auto"/>
          </w:tcPr>
          <w:p w:rsidR="00A5464F" w:rsidRDefault="00A5464F" w:rsidP="00D055F3">
            <w:pPr>
              <w:jc w:val="center"/>
            </w:pPr>
            <w:r>
              <w:t>158,046</w:t>
            </w:r>
          </w:p>
        </w:tc>
      </w:tr>
      <w:tr w:rsidR="00A5464F" w:rsidTr="00D055F3">
        <w:trPr>
          <w:jc w:val="center"/>
        </w:trPr>
        <w:tc>
          <w:tcPr>
            <w:tcW w:w="1004" w:type="dxa"/>
            <w:tcBorders>
              <w:right w:val="single" w:sz="6" w:space="0" w:color="000000"/>
            </w:tcBorders>
            <w:shd w:val="clear" w:color="auto" w:fill="auto"/>
          </w:tcPr>
          <w:p w:rsidR="00A5464F" w:rsidRDefault="00A5464F" w:rsidP="00D055F3">
            <w:pPr>
              <w:jc w:val="center"/>
            </w:pPr>
            <w:r>
              <w:t>4</w:t>
            </w:r>
          </w:p>
        </w:tc>
        <w:tc>
          <w:tcPr>
            <w:tcW w:w="3640" w:type="dxa"/>
            <w:shd w:val="clear" w:color="auto" w:fill="auto"/>
          </w:tcPr>
          <w:p w:rsidR="00A5464F" w:rsidRDefault="00A5464F" w:rsidP="00D055F3">
            <w:pPr>
              <w:keepNext/>
              <w:jc w:val="center"/>
            </w:pPr>
            <w:r>
              <w:t>109,564</w:t>
            </w:r>
          </w:p>
        </w:tc>
      </w:tr>
    </w:tbl>
    <w:p w:rsidR="00A5464F" w:rsidRDefault="00A5464F" w:rsidP="00A5464F">
      <w:pPr>
        <w:pStyle w:val="Legenda"/>
      </w:pPr>
      <w:r>
        <w:t>Fonte: SILVA e FRANZIM, 2011.</w:t>
      </w:r>
    </w:p>
    <w:p w:rsidR="00A5464F" w:rsidRDefault="00A5464F" w:rsidP="00A5464F"/>
    <w:p w:rsidR="00A5464F" w:rsidRDefault="00A5464F" w:rsidP="00A5464F"/>
    <w:p w:rsidR="00A5464F" w:rsidRDefault="00A5464F" w:rsidP="00427A28">
      <w:pPr>
        <w:ind w:firstLine="708"/>
      </w:pPr>
      <w:r>
        <w:t>O mod</w:t>
      </w:r>
      <w:r w:rsidR="00623105">
        <w:t>elo do reator original apresentou</w:t>
      </w:r>
      <w:r w:rsidR="00325731">
        <w:t xml:space="preserve"> o maior gradiente de temperatura</w:t>
      </w:r>
      <w:r w:rsidR="00623105">
        <w:t xml:space="preserve"> em todas as direções</w:t>
      </w:r>
      <w:r w:rsidR="00325731">
        <w:t xml:space="preserve"> da ordem de</w:t>
      </w:r>
      <w:r>
        <w:t xml:space="preserve"> aproximadamente 173 K, indicando </w:t>
      </w:r>
      <w:r w:rsidR="00623105">
        <w:t>su</w:t>
      </w:r>
      <w:r>
        <w:t>a baixa uniformidade. Este perfil térmico mostra a baixa eficiência do processo experimental que apresenta a região central com deficiência de energia térmica, que favorece a formação de maior quantidade de matéria sólida e ainda as frações, líquida e gasosa com menor poder calorífico superior. O modelo 2 eliminou a deficiência térmica no centro do reator porém apresenta o pior resultado ao apresentar gradiente de 236 K e região extensa na faixa de 607 K a 536 K</w:t>
      </w:r>
      <w:r w:rsidR="00325731">
        <w:t>,</w:t>
      </w:r>
      <w:r>
        <w:t xml:space="preserve"> que ainda não iniciou o processo de degradação.</w:t>
      </w:r>
    </w:p>
    <w:p w:rsidR="00A5464F" w:rsidRDefault="00A5464F" w:rsidP="00A5464F"/>
    <w:p w:rsidR="00A5464F" w:rsidRPr="006B2A60" w:rsidRDefault="00A5464F" w:rsidP="00427A28">
      <w:pPr>
        <w:ind w:firstLine="431"/>
      </w:pPr>
      <w:r>
        <w:t xml:space="preserve">Com relação ao fornecimento de energia térmica mínima para o início do processo em todas as regiões do domínio as configurações dos Modelos 3 e 4 atendem ao projeto. O modelo com menor gradiente térmico foi o que utiliza todos os elementos resistivos considerados (Modelo 4), sendo o mais adequado quando a variável em análise é apenas a temperatura. Se desejarmos incluir nessa análise o parâmetro da eficiência energética a configuração onde são utilizadas resistências bastão e cerâmica podem apresentar uma solução viável, pois toda energia térmica fornecida pelo bastão é útil ao processo reduzindo, assim, as perdas para o meio. </w:t>
      </w:r>
    </w:p>
    <w:p w:rsidR="00A5464F" w:rsidRDefault="00A5464F" w:rsidP="00A5464F">
      <w:pPr>
        <w:pStyle w:val="Ttulo1"/>
        <w:spacing w:line="360" w:lineRule="auto"/>
      </w:pPr>
      <w:bookmarkStart w:id="68" w:name="_Toc311800161"/>
      <w:r>
        <w:lastRenderedPageBreak/>
        <w:t>Conclusão</w:t>
      </w:r>
      <w:bookmarkEnd w:id="68"/>
    </w:p>
    <w:p w:rsidR="00A5464F" w:rsidRDefault="00A5464F" w:rsidP="00427A28">
      <w:pPr>
        <w:ind w:firstLine="708"/>
      </w:pPr>
      <w:r>
        <w:t>Nesse trabalho foram realizadas modelagens do reator de pirólise de polietileno. Essas modelagens permitiram determinar os perfis de temperatura. A análise foi direcionada ao estudo da melhor disposição dos elementos resistivos no intuito de reduzir os gradientes de temperatura, por sua relação com a cinética da reação química. Outro ponto considerado na an</w:t>
      </w:r>
      <w:r w:rsidR="00325731">
        <w:t>á</w:t>
      </w:r>
      <w:r>
        <w:t>lise foi a presença de regiões em faixa de temperatura abaixo de 350 K, ou seja, que ainda não iniciaram o processo de degradação.</w:t>
      </w:r>
    </w:p>
    <w:p w:rsidR="00A5464F" w:rsidRDefault="00A5464F" w:rsidP="00A5464F"/>
    <w:p w:rsidR="00A5464F" w:rsidRDefault="00A5464F" w:rsidP="00427A28">
      <w:pPr>
        <w:ind w:firstLine="708"/>
      </w:pPr>
      <w:r>
        <w:t xml:space="preserve">Com a discussão e análise dos resultados dessas modelagens pode-se afirmar que as informações consideradas fornecem parâmetros para a determinação da configuração mais adequada ao processo. </w:t>
      </w:r>
      <w:r w:rsidRPr="00BF3FE3">
        <w:t>A tabela 2</w:t>
      </w:r>
      <w:r>
        <w:t xml:space="preserve"> mostra a diferença térmica entre os pontos máximos e mínimos de temperatura encontrados em todos os modelos.</w:t>
      </w:r>
    </w:p>
    <w:p w:rsidR="00A5464F" w:rsidRDefault="00A5464F" w:rsidP="00A5464F"/>
    <w:p w:rsidR="00A5464F" w:rsidRDefault="00A5464F" w:rsidP="00427A28">
      <w:pPr>
        <w:ind w:firstLine="708"/>
      </w:pPr>
      <w:r>
        <w:t>A configuração original do reator (Modelo 1) se mostrou com regiões de aporte térmico insuficiente, dificultando a cinética da reação originando maior quantidade de matéria sólida, de menor valor agregado. Os estudos indicam que a disposição dos elementos resistivos é fator de grande influência na distribuição de temperaturas e conseqüente composição dos produtos.</w:t>
      </w:r>
    </w:p>
    <w:p w:rsidR="00A5464F" w:rsidRDefault="00A5464F" w:rsidP="00A5464F"/>
    <w:p w:rsidR="00A5464F" w:rsidRDefault="00A5464F" w:rsidP="00427A28">
      <w:pPr>
        <w:ind w:firstLine="708"/>
      </w:pPr>
      <w:r>
        <w:t xml:space="preserve">O menor gradiente de temperatura encontrado no Modelo 4, onde se encontram todos os elementos resistivos atuando em conjunto, foi o fator decisivo na sua escolha. O perfil de temperaturas mostrou a ausência de regiões abaixo da temperatura mínima de degradação, ou seja, a reação ocorre em todo </w:t>
      </w:r>
      <w:r w:rsidR="00325731">
        <w:t>domínio</w:t>
      </w:r>
      <w:r>
        <w:t xml:space="preserve"> analisado. </w:t>
      </w:r>
    </w:p>
    <w:p w:rsidR="00A5464F" w:rsidRDefault="00A5464F" w:rsidP="00A5464F"/>
    <w:p w:rsidR="00A5464F" w:rsidRDefault="00A5464F" w:rsidP="00427A28">
      <w:pPr>
        <w:ind w:firstLine="708"/>
      </w:pPr>
      <w:r>
        <w:t>Outros estudos fornecem dados pertinentes visando uma análise mais complexa, porém não invalidam os resultados obtidos. O estudo de eficiência energética do processo pode apresentar o Modelo 3 como solução adequada ao processo, pois a mesma também fornece energia suficiente para a reação em todo o domínio, e a ausência de resistência em coleira reduz as perdas por transferência de calor na direção contrária a região de interesse.</w:t>
      </w:r>
    </w:p>
    <w:p w:rsidR="00A5464F" w:rsidRDefault="00A5464F" w:rsidP="00A5464F">
      <w:pPr>
        <w:pStyle w:val="Ttulo9"/>
      </w:pPr>
      <w:bookmarkStart w:id="69" w:name="_Toc311800162"/>
      <w:r w:rsidRPr="00BD417A">
        <w:lastRenderedPageBreak/>
        <w:t>referências</w:t>
      </w:r>
      <w:r>
        <w:t xml:space="preserve"> BIBLIOGRÁFICAS</w:t>
      </w:r>
      <w:bookmarkEnd w:id="69"/>
    </w:p>
    <w:p w:rsidR="00A5464F" w:rsidRPr="00426ED0" w:rsidRDefault="00A5464F" w:rsidP="00A5464F">
      <w:pPr>
        <w:pStyle w:val="Referncias"/>
      </w:pPr>
      <w:r w:rsidRPr="001527ED">
        <w:rPr>
          <w:lang w:val="en-US"/>
        </w:rPr>
        <w:t>“</w:t>
      </w:r>
      <w:r w:rsidRPr="00426ED0">
        <w:rPr>
          <w:lang w:val="en-US"/>
        </w:rPr>
        <w:t xml:space="preserve">Ojolo, S. J.; Bamgboye, A. I.; Aiyedun, P. O. &amp; Ogunyemi, A. P. - “Pyrolysis of shredded plastic waste”. </w:t>
      </w:r>
      <w:r>
        <w:t>Disponível em: &lt;http://www.isis.fastmail.usf.</w:t>
      </w:r>
      <w:r w:rsidRPr="00426ED0">
        <w:t>edu/ibl/manutech%20papers/ojolo%20%20sunday.</w:t>
      </w:r>
      <w:r>
        <w:t>pdf&gt;.</w:t>
      </w:r>
      <w:r w:rsidR="00325731">
        <w:t xml:space="preserve"> Acessado em 14/11/2011</w:t>
      </w:r>
    </w:p>
    <w:p w:rsidR="00A5464F" w:rsidRPr="00A5464F" w:rsidRDefault="00A5464F" w:rsidP="00A5464F">
      <w:pPr>
        <w:pStyle w:val="Referncias"/>
        <w:rPr>
          <w:lang w:val="en-US"/>
        </w:rPr>
      </w:pPr>
      <w:r w:rsidRPr="00A5464F">
        <w:rPr>
          <w:lang w:val="en-US"/>
        </w:rPr>
        <w:t>J. Agrado, D. Serrano, “Feedstock Recycling of Plastic Wastes”, RSC Clean Technology Monographs, series editor James H. Clark, 1999, Cap. 4, 73-117.</w:t>
      </w:r>
    </w:p>
    <w:p w:rsidR="00A5464F" w:rsidRPr="00A5464F" w:rsidRDefault="00A5464F" w:rsidP="00A5464F">
      <w:pPr>
        <w:pStyle w:val="Referncias"/>
        <w:rPr>
          <w:lang w:val="en-US"/>
        </w:rPr>
      </w:pPr>
      <w:r w:rsidRPr="00A5464F">
        <w:rPr>
          <w:lang w:val="en-US"/>
        </w:rPr>
        <w:t>R.W.J. Westerhout, J. Waanders, J.A.M. Kuipers, W.P.M. van Swaaij, “Kinetics of the Low-Temperature Pyrolysis of Polyethylene, Polypropylene, and Polystyrene Modeling, Experimental Determination, and Comparison with Literature Models and Data”, Industrial &amp; Engineering Chemistry Research, 36 (1997), 1995-1964.</w:t>
      </w:r>
    </w:p>
    <w:p w:rsidR="00A5464F" w:rsidRPr="00A5464F" w:rsidRDefault="00A5464F" w:rsidP="00A5464F">
      <w:pPr>
        <w:pStyle w:val="Referncias"/>
        <w:rPr>
          <w:lang w:val="en-US"/>
        </w:rPr>
      </w:pPr>
      <w:r w:rsidRPr="00A5464F">
        <w:rPr>
          <w:lang w:val="en-US"/>
        </w:rPr>
        <w:t>A. Marcilla, R. Font, J. A. Caballero, J.A. Conesa, “Thermogravimetric studies on the thermal decomposition of polyethylene”, Journal of Analytical and Applied Pyrolysis, 36 (1996), 1-15.</w:t>
      </w:r>
    </w:p>
    <w:p w:rsidR="00A5464F" w:rsidRPr="00CC3868" w:rsidRDefault="00A5464F" w:rsidP="00A5464F">
      <w:pPr>
        <w:pStyle w:val="Referncias"/>
      </w:pPr>
      <w:r w:rsidRPr="00CC3868">
        <w:t>COSTA, P. A. Produção de Hidrocarbonetos Líquidos e Gasosos por Pirólise de Resíduos Plásticos. Tese de Doutoramento. Lisboa: 2006.</w:t>
      </w:r>
    </w:p>
    <w:p w:rsidR="00A5464F" w:rsidRPr="00A5464F" w:rsidRDefault="00A5464F" w:rsidP="00A5464F">
      <w:pPr>
        <w:pStyle w:val="Referncias"/>
        <w:rPr>
          <w:lang w:val="en-US"/>
        </w:rPr>
      </w:pPr>
      <w:r w:rsidRPr="00A5464F">
        <w:rPr>
          <w:lang w:val="en-US"/>
        </w:rPr>
        <w:t>KAMINSKY, W. Thermal Recycling of Polymers. Journal of Analytical and Applied Pyrolysis, v. 8, p. 439-448, 1985.</w:t>
      </w:r>
    </w:p>
    <w:p w:rsidR="00A5464F" w:rsidRPr="00901CDF" w:rsidRDefault="00A5464F" w:rsidP="00A5464F">
      <w:pPr>
        <w:pStyle w:val="Referncias"/>
        <w:rPr>
          <w:lang w:val="en-US"/>
        </w:rPr>
      </w:pPr>
      <w:r w:rsidRPr="00A5464F">
        <w:rPr>
          <w:lang w:val="en-US"/>
        </w:rPr>
        <w:t xml:space="preserve">SCOTT, D. S. et al. Fast Pyrolysis of Plastic Wastes. </w:t>
      </w:r>
      <w:r w:rsidRPr="00901CDF">
        <w:rPr>
          <w:lang w:val="en-US"/>
        </w:rPr>
        <w:t>Enery &amp; Fuels, v. 4, p. 407-411, 1990.</w:t>
      </w:r>
    </w:p>
    <w:p w:rsidR="00A5464F" w:rsidRPr="00A5464F" w:rsidRDefault="00A5464F" w:rsidP="00A5464F">
      <w:pPr>
        <w:pStyle w:val="Referncias"/>
        <w:rPr>
          <w:lang w:val="en-US"/>
        </w:rPr>
      </w:pPr>
      <w:r w:rsidRPr="00A5464F">
        <w:rPr>
          <w:lang w:val="en-US"/>
        </w:rPr>
        <w:t>Siauw H. Ng, “Conversion of Polyethylene to Transportation Fuels through Pyrolysis and Catalytic Cracking”, Energy &amp; Fuels, 9 (1990) 735-742.</w:t>
      </w:r>
    </w:p>
    <w:p w:rsidR="00A5464F" w:rsidRPr="00A5464F" w:rsidRDefault="00A5464F" w:rsidP="00A5464F">
      <w:pPr>
        <w:pStyle w:val="Referncias"/>
        <w:rPr>
          <w:lang w:val="en-US"/>
        </w:rPr>
      </w:pPr>
      <w:r w:rsidRPr="00A5464F">
        <w:rPr>
          <w:lang w:val="en-US"/>
        </w:rPr>
        <w:t>DEMIRBAS A., “Recovery of chemicals and gasoline-range fuels from plastic wastes via pyrolysis”, Energy Sources 27 (2005), 1313-1319.</w:t>
      </w:r>
    </w:p>
    <w:p w:rsidR="00A5464F" w:rsidRPr="00A5464F" w:rsidRDefault="00A5464F" w:rsidP="00A5464F">
      <w:pPr>
        <w:pStyle w:val="Referncias"/>
        <w:rPr>
          <w:lang w:val="en-US"/>
        </w:rPr>
      </w:pPr>
      <w:r w:rsidRPr="00A5464F">
        <w:rPr>
          <w:lang w:val="en-US"/>
        </w:rPr>
        <w:t>DEMIRBAS A., “Pyrolysis of municipal plastic waste for recovery of gasoline-range hydrocarbons”, Journal of Analytical and Applied Pyrolysis, 72 (2004), 97-102.</w:t>
      </w:r>
    </w:p>
    <w:p w:rsidR="00A5464F" w:rsidRPr="00CC3868" w:rsidRDefault="00A5464F" w:rsidP="00A5464F">
      <w:pPr>
        <w:pStyle w:val="Referncias"/>
      </w:pPr>
      <w:r w:rsidRPr="00A5464F">
        <w:rPr>
          <w:lang w:val="en-US"/>
        </w:rPr>
        <w:t xml:space="preserve">CONESA, J. A.; FONT, R.; MARCILLA, A. Comparison Between the Pyrolysis of Two Types of Polyethylenes in a Fluidzed Bed Reactor. </w:t>
      </w:r>
      <w:r w:rsidRPr="00CC3868">
        <w:t>Energy &amp; Fuels, v. 11, p. 126-136, 1997.</w:t>
      </w:r>
    </w:p>
    <w:p w:rsidR="00A5464F" w:rsidRPr="00A5464F" w:rsidRDefault="00A5464F" w:rsidP="00A5464F">
      <w:pPr>
        <w:pStyle w:val="Referncias"/>
        <w:rPr>
          <w:lang w:val="en-US"/>
        </w:rPr>
      </w:pPr>
      <w:r w:rsidRPr="00A5464F">
        <w:rPr>
          <w:lang w:val="en-US"/>
        </w:rPr>
        <w:t>F. J. Mastral, E. Esperanza, C. Berrueco, M. Juste, J. Ceamanos, “Fluidized bed thermal degradation products of HDPE in an inert atmosphere and in air-nitrogen mixtures”, Journal of Analytical and Applied Pyrolysis, 70 (2003), 1-17.</w:t>
      </w:r>
    </w:p>
    <w:p w:rsidR="00A5464F" w:rsidRPr="00A5464F" w:rsidRDefault="00A5464F" w:rsidP="00A5464F">
      <w:pPr>
        <w:pStyle w:val="Referncias"/>
        <w:rPr>
          <w:lang w:val="en-US"/>
        </w:rPr>
      </w:pPr>
      <w:r w:rsidRPr="00A5464F">
        <w:rPr>
          <w:lang w:val="en-US"/>
        </w:rPr>
        <w:t>F. J. Mastral, E. Esperanza, P. García, M. Juste, “Pyrolysis of high-density polyethylene in a fluidized bed reactor. Influence of the temperature and residence time”, Journal of Analytical and Applied Pyrolysis, 63 (2002), 1-15.</w:t>
      </w:r>
    </w:p>
    <w:p w:rsidR="00A5464F" w:rsidRPr="00CC3868" w:rsidRDefault="00A5464F" w:rsidP="00A5464F">
      <w:pPr>
        <w:pStyle w:val="Referncias"/>
      </w:pPr>
      <w:r w:rsidRPr="00CC3868">
        <w:lastRenderedPageBreak/>
        <w:t>INCROPERA, F. P.; DEWITT, D. P. Fundamentos de Transferência de Calor e de Massa. 4ª. ed. Rio de Janeiro: Livros Técnicos e Científicos, 1998.</w:t>
      </w:r>
    </w:p>
    <w:p w:rsidR="00A5464F" w:rsidRPr="00A5464F" w:rsidRDefault="00A5464F" w:rsidP="00A5464F">
      <w:pPr>
        <w:pStyle w:val="Referncias"/>
        <w:rPr>
          <w:lang w:val="en-US"/>
        </w:rPr>
      </w:pPr>
      <w:r w:rsidRPr="00A5464F">
        <w:rPr>
          <w:lang w:val="en-US"/>
        </w:rPr>
        <w:t>WALENDZIEWSKI J., “Continuous flow cracking of waste plastics”, Fuel Processing Technology, 86 (2005), 1265-1278.</w:t>
      </w:r>
    </w:p>
    <w:p w:rsidR="00A5464F" w:rsidRPr="00CC3868" w:rsidRDefault="00A5464F" w:rsidP="00A5464F">
      <w:pPr>
        <w:pStyle w:val="Referncias"/>
      </w:pPr>
      <w:r w:rsidRPr="00A5464F">
        <w:rPr>
          <w:lang w:val="en-US"/>
        </w:rPr>
        <w:t xml:space="preserve">OUR WORLD 2.0 – UNITED NATIONS UNIVERSITY. Plastic to oil fantastic. Tokyo, 2010. </w:t>
      </w:r>
      <w:r w:rsidRPr="00CC3868">
        <w:t>Disponível em: &lt;http://ourworld.unu.edu/en/plastic-to-oil-fantastic/&gt;.</w:t>
      </w:r>
      <w:r w:rsidR="00325731">
        <w:t xml:space="preserve"> Acessado em 02/11/2011.</w:t>
      </w:r>
      <w:r w:rsidRPr="00CC3868">
        <w:t xml:space="preserve"> </w:t>
      </w:r>
    </w:p>
    <w:p w:rsidR="00A5464F" w:rsidRPr="00426ED0" w:rsidRDefault="00A5464F" w:rsidP="00A5464F">
      <w:pPr>
        <w:pStyle w:val="Referncias"/>
        <w:rPr>
          <w:lang w:val="en-US"/>
        </w:rPr>
      </w:pPr>
      <w:r w:rsidRPr="00426ED0">
        <w:rPr>
          <w:lang w:val="en-US"/>
        </w:rPr>
        <w:t>W. C. McCaffrey, M. R. Kamal, D. G. Cooper, “Thermolysis of polyethylene”, Polymer Degradation and Stability, 47 (1995), 133-139.</w:t>
      </w:r>
    </w:p>
    <w:p w:rsidR="00A5464F" w:rsidRPr="00A5464F" w:rsidRDefault="00A5464F" w:rsidP="00A5464F">
      <w:pPr>
        <w:pStyle w:val="Referncias"/>
        <w:rPr>
          <w:lang w:val="en-US"/>
        </w:rPr>
      </w:pPr>
      <w:r w:rsidRPr="00A5464F">
        <w:rPr>
          <w:lang w:val="en-US"/>
        </w:rPr>
        <w:t>V. Cozzani, C.Nicolella, M. Rovatti, L. Tognotti, “Influence of Gas-Phase Reactions on the Product Yields Obtained in the Pyrolysis of Polyethylene”, Industrial &amp; Engineering Chemistry Research, 36 (1997), 342-348.</w:t>
      </w:r>
    </w:p>
    <w:p w:rsidR="00A5464F" w:rsidRPr="00A5464F" w:rsidRDefault="00A5464F" w:rsidP="00A5464F">
      <w:pPr>
        <w:pStyle w:val="Referncias"/>
        <w:rPr>
          <w:lang w:val="en-US"/>
        </w:rPr>
      </w:pPr>
      <w:r w:rsidRPr="00A5464F">
        <w:rPr>
          <w:lang w:val="en-US"/>
        </w:rPr>
        <w:t>WESTERHOUT, R. W. J. et al. Kinects of the Low-Temperature Pyrolysis of Polyethylene, Polypropylene, and Polystyrene Modeling, Experimental Determination, and Comparison with Literature Models and Data. v. 36, 1997.</w:t>
      </w:r>
    </w:p>
    <w:p w:rsidR="00A5464F" w:rsidRPr="00A5464F" w:rsidRDefault="00A5464F" w:rsidP="00A5464F">
      <w:pPr>
        <w:pStyle w:val="Referncias"/>
        <w:rPr>
          <w:lang w:val="en-US"/>
        </w:rPr>
      </w:pPr>
      <w:r w:rsidRPr="00A5464F">
        <w:rPr>
          <w:lang w:val="en-US"/>
        </w:rPr>
        <w:t>WILLIAMS Elizabeth A., Paul T. Williams, “The pyrolysis of individual plastics and a plastic mixture in a fixed bed reactor”, Journal of Chemistry Technology and Biotechnology, 70 (1997), 9-20.</w:t>
      </w:r>
    </w:p>
    <w:p w:rsidR="00A5464F" w:rsidRPr="00A5464F" w:rsidRDefault="00A5464F" w:rsidP="00A5464F">
      <w:pPr>
        <w:pStyle w:val="Referncias"/>
        <w:rPr>
          <w:lang w:val="en-US"/>
        </w:rPr>
      </w:pPr>
      <w:r w:rsidRPr="00A5464F">
        <w:rPr>
          <w:lang w:val="en-US"/>
        </w:rPr>
        <w:t>WILLIAMS Paul T., Elizabeth A. Williams, “Fluidized bed pyrolysis of low density polyethylene to produce petrochemical feedstock”, Journal of Analytical and Applied Pyrolysis, 51 (1999), 107-126.</w:t>
      </w:r>
    </w:p>
    <w:p w:rsidR="00A5464F" w:rsidRPr="00901CDF" w:rsidRDefault="00A5464F" w:rsidP="00A5464F">
      <w:pPr>
        <w:pStyle w:val="Referncias"/>
        <w:rPr>
          <w:lang w:val="en-US"/>
        </w:rPr>
      </w:pPr>
      <w:r w:rsidRPr="00A5464F">
        <w:rPr>
          <w:lang w:val="en-US"/>
        </w:rPr>
        <w:t>ANSYS, Inc. ANSYS CFX, Release 1</w:t>
      </w:r>
      <w:r w:rsidR="00325731">
        <w:rPr>
          <w:lang w:val="en-US"/>
        </w:rPr>
        <w:t>1</w:t>
      </w:r>
      <w:r w:rsidRPr="00A5464F">
        <w:rPr>
          <w:lang w:val="en-US"/>
        </w:rPr>
        <w:t xml:space="preserve">.0. </w:t>
      </w:r>
      <w:r w:rsidRPr="00901CDF">
        <w:rPr>
          <w:lang w:val="en-US"/>
        </w:rPr>
        <w:t>Europe, 2007.</w:t>
      </w:r>
    </w:p>
    <w:p w:rsidR="00A5464F" w:rsidRPr="00CC3868" w:rsidRDefault="00A5464F" w:rsidP="00A5464F">
      <w:pPr>
        <w:pStyle w:val="Referncias"/>
      </w:pPr>
      <w:r w:rsidRPr="00A5464F">
        <w:rPr>
          <w:lang w:val="en-US"/>
        </w:rPr>
        <w:t xml:space="preserve">ANSYS, Inc. ANSYS CFX 13.0. </w:t>
      </w:r>
      <w:r w:rsidRPr="00344B1A">
        <w:rPr>
          <w:lang w:val="en-US"/>
        </w:rPr>
        <w:t xml:space="preserve">Europe, 2010. </w:t>
      </w:r>
      <w:r w:rsidRPr="00CC3868">
        <w:t xml:space="preserve">Disponível em: http://www.ansys.com/products/cfx.asp. </w:t>
      </w:r>
    </w:p>
    <w:p w:rsidR="00A5464F" w:rsidRPr="00CC3868" w:rsidRDefault="00A5464F" w:rsidP="00A5464F">
      <w:pPr>
        <w:pStyle w:val="Referncias"/>
      </w:pPr>
      <w:r w:rsidRPr="00CC3868">
        <w:t>FORTUNA, A. O. Técnicas computacionais para dinâmica dos fluidos. São Paulo: EDUSP, 2000. 426p.</w:t>
      </w:r>
    </w:p>
    <w:p w:rsidR="00A5464F" w:rsidRPr="00CC3868" w:rsidRDefault="00A5464F" w:rsidP="00A5464F">
      <w:pPr>
        <w:pStyle w:val="Referncias"/>
      </w:pPr>
      <w:r w:rsidRPr="00A5464F">
        <w:rPr>
          <w:lang w:val="en-US"/>
        </w:rPr>
        <w:t xml:space="preserve">BIRD, R. B.; STEWART, W. E.; LIGHTFOOT, E. N. Transport phenomena. </w:t>
      </w:r>
      <w:r w:rsidRPr="00CC3868">
        <w:t>New York: John Wiley &amp; Sons, 1960. 780p.</w:t>
      </w:r>
    </w:p>
    <w:p w:rsidR="00A5464F" w:rsidRPr="00CC3868" w:rsidRDefault="00A5464F" w:rsidP="00A5464F">
      <w:pPr>
        <w:pStyle w:val="Referncias"/>
      </w:pPr>
      <w:r w:rsidRPr="00CC3868">
        <w:t>MALISKA, C.R. Transferência de calor e mecânica dos fluídos computacional: fundamentos e coordenadas generalizadas. Rio de Janeiro: LTC, 1995. 424 p.</w:t>
      </w:r>
    </w:p>
    <w:p w:rsidR="00A5464F" w:rsidRPr="00CC3868" w:rsidRDefault="00A5464F" w:rsidP="00A5464F">
      <w:pPr>
        <w:pStyle w:val="Referncias"/>
      </w:pPr>
      <w:r w:rsidRPr="00CC3868">
        <w:t xml:space="preserve">DUQUE, J. V. F.; SCHEAFFER, T. R </w:t>
      </w:r>
      <w:r>
        <w:t>“</w:t>
      </w:r>
      <w:r w:rsidRPr="00CC3868">
        <w:t>Desenvolvimento de uma bancada para degradação térmica de resíduos plásticos objetivando a produção de óleo combustível</w:t>
      </w:r>
      <w:r>
        <w:t>”</w:t>
      </w:r>
      <w:r w:rsidRPr="00CC3868">
        <w:t>, Projeto de Graduação</w:t>
      </w:r>
      <w:r>
        <w:t xml:space="preserve"> UFES, 2011.</w:t>
      </w:r>
    </w:p>
    <w:p w:rsidR="00A5464F" w:rsidRPr="00CC3868" w:rsidRDefault="00A5464F" w:rsidP="00A5464F">
      <w:pPr>
        <w:pStyle w:val="Referncias"/>
      </w:pPr>
      <w:r w:rsidRPr="00CC3868">
        <w:t>Polímeros: Ciência e Tecnologia, vol. 13, nº 1, p. 1-13, 2003</w:t>
      </w:r>
      <w:r>
        <w:t>.</w:t>
      </w:r>
    </w:p>
    <w:bookmarkEnd w:id="17"/>
    <w:p w:rsidR="00901CDF" w:rsidRDefault="00C80541" w:rsidP="00C80541">
      <w:pPr>
        <w:pStyle w:val="Referncias"/>
        <w:rPr>
          <w:rFonts w:eastAsiaTheme="minorHAnsi"/>
          <w:lang w:val="en-US" w:eastAsia="en-US"/>
        </w:rPr>
      </w:pPr>
      <w:r w:rsidRPr="00C80541">
        <w:rPr>
          <w:rFonts w:eastAsiaTheme="minorHAnsi"/>
          <w:lang w:val="en-US" w:eastAsia="en-US"/>
        </w:rPr>
        <w:t>A. Kirsten, M. Predel, W. Kaminsky, “Cracking catalysts used as fluidized bed material</w:t>
      </w:r>
      <w:r>
        <w:rPr>
          <w:rFonts w:eastAsiaTheme="minorHAnsi"/>
          <w:lang w:val="en-US" w:eastAsia="en-US"/>
        </w:rPr>
        <w:t xml:space="preserve"> </w:t>
      </w:r>
      <w:r w:rsidRPr="00C80541">
        <w:rPr>
          <w:rFonts w:eastAsiaTheme="minorHAnsi"/>
          <w:lang w:val="en-US" w:eastAsia="en-US"/>
        </w:rPr>
        <w:t>in the Hamburg pyrolysis process, Journal of Analytical and Applied Pyrolysis, 49</w:t>
      </w:r>
      <w:r>
        <w:rPr>
          <w:rFonts w:eastAsiaTheme="minorHAnsi"/>
          <w:lang w:val="en-US" w:eastAsia="en-US"/>
        </w:rPr>
        <w:t xml:space="preserve"> </w:t>
      </w:r>
      <w:r w:rsidRPr="00C80541">
        <w:rPr>
          <w:rFonts w:eastAsiaTheme="minorHAnsi"/>
          <w:lang w:val="en-US" w:eastAsia="en-US"/>
        </w:rPr>
        <w:t>(1999), 87-95.</w:t>
      </w:r>
    </w:p>
    <w:p w:rsidR="00917560" w:rsidRDefault="00917560" w:rsidP="00917560">
      <w:pPr>
        <w:pStyle w:val="Referncias"/>
        <w:rPr>
          <w:rFonts w:eastAsiaTheme="minorHAnsi"/>
          <w:lang w:val="en-US" w:eastAsia="en-US"/>
        </w:rPr>
      </w:pPr>
      <w:r w:rsidRPr="00917560">
        <w:rPr>
          <w:rFonts w:eastAsiaTheme="minorHAnsi"/>
          <w:lang w:val="en-US" w:eastAsia="en-US"/>
        </w:rPr>
        <w:lastRenderedPageBreak/>
        <w:t>W. G. Oakes, W. G. Richards, Journal of Chemical Society, “The Thermal Degradation</w:t>
      </w:r>
      <w:r>
        <w:rPr>
          <w:rFonts w:eastAsiaTheme="minorHAnsi"/>
          <w:lang w:val="en-US" w:eastAsia="en-US"/>
        </w:rPr>
        <w:t xml:space="preserve"> </w:t>
      </w:r>
      <w:r w:rsidRPr="00917560">
        <w:rPr>
          <w:rFonts w:eastAsiaTheme="minorHAnsi"/>
          <w:lang w:val="en-US" w:eastAsia="en-US"/>
        </w:rPr>
        <w:t>of Ethylene Polymers”, 1949, 4, 2929-2935.</w:t>
      </w:r>
    </w:p>
    <w:p w:rsidR="00917560" w:rsidRPr="00392E3C" w:rsidRDefault="00917560" w:rsidP="00917560">
      <w:pPr>
        <w:pStyle w:val="Referncias"/>
        <w:rPr>
          <w:rFonts w:eastAsiaTheme="minorHAnsi"/>
          <w:lang w:val="en-US" w:eastAsia="en-US"/>
        </w:rPr>
      </w:pPr>
      <w:r w:rsidRPr="00917560">
        <w:rPr>
          <w:rFonts w:eastAsiaTheme="minorHAnsi"/>
          <w:lang w:val="en-US" w:eastAsia="en-US"/>
        </w:rPr>
        <w:t>R.W.J. Westerhout, J. Waanders, J.A.M. Kuipers, W.P.M. van Swaaij, “Recycling of</w:t>
      </w:r>
      <w:r>
        <w:rPr>
          <w:rFonts w:eastAsiaTheme="minorHAnsi"/>
          <w:lang w:val="en-US" w:eastAsia="en-US"/>
        </w:rPr>
        <w:t xml:space="preserve"> </w:t>
      </w:r>
      <w:r w:rsidRPr="00917560">
        <w:rPr>
          <w:rFonts w:ascii="ArialMT" w:eastAsiaTheme="minorHAnsi" w:hAnsi="ArialMT" w:cs="ArialMT"/>
          <w:sz w:val="22"/>
          <w:szCs w:val="22"/>
          <w:lang w:val="en-US" w:eastAsia="en-US"/>
        </w:rPr>
        <w:t>Polyethene and Polypropene in a Novel Bench-Scale Rotating Cone Reactor by High</w:t>
      </w:r>
      <w:r>
        <w:rPr>
          <w:rFonts w:ascii="ArialMT" w:eastAsiaTheme="minorHAnsi" w:hAnsi="ArialMT" w:cs="ArialMT"/>
          <w:sz w:val="22"/>
          <w:szCs w:val="22"/>
          <w:lang w:val="en-US" w:eastAsia="en-US"/>
        </w:rPr>
        <w:t>-</w:t>
      </w:r>
      <w:r w:rsidRPr="00917560">
        <w:rPr>
          <w:rFonts w:ascii="ArialMT" w:eastAsiaTheme="minorHAnsi" w:hAnsi="ArialMT" w:cs="ArialMT"/>
          <w:sz w:val="22"/>
          <w:szCs w:val="22"/>
          <w:lang w:val="en-US" w:eastAsia="en-US"/>
        </w:rPr>
        <w:t xml:space="preserve">Temperature Pyrolysis”, Industrial </w:t>
      </w:r>
      <w:r w:rsidRPr="00917560">
        <w:rPr>
          <w:rFonts w:ascii="Lucida Console" w:eastAsiaTheme="minorHAnsi" w:hAnsi="Lucida Console" w:cs="Lucida Console"/>
          <w:sz w:val="22"/>
          <w:szCs w:val="22"/>
          <w:lang w:val="en-US" w:eastAsia="en-US"/>
        </w:rPr>
        <w:t xml:space="preserve">&amp; </w:t>
      </w:r>
      <w:r w:rsidRPr="00917560">
        <w:rPr>
          <w:rFonts w:ascii="ArialMT" w:eastAsiaTheme="minorHAnsi" w:hAnsi="ArialMT" w:cs="ArialMT"/>
          <w:sz w:val="22"/>
          <w:szCs w:val="22"/>
          <w:lang w:val="en-US" w:eastAsia="en-US"/>
        </w:rPr>
        <w:t>Engineering Chemistry Research, 37 (1998),2293-2300.</w:t>
      </w:r>
    </w:p>
    <w:p w:rsidR="00392E3C" w:rsidRDefault="002302A5" w:rsidP="00917560">
      <w:pPr>
        <w:pStyle w:val="Referncias"/>
        <w:rPr>
          <w:rFonts w:eastAsiaTheme="minorHAnsi"/>
          <w:lang w:eastAsia="en-US"/>
        </w:rPr>
      </w:pPr>
      <w:r w:rsidRPr="002302A5">
        <w:rPr>
          <w:rFonts w:eastAsiaTheme="minorHAnsi"/>
          <w:lang w:eastAsia="en-US"/>
        </w:rPr>
        <w:t>CHANG, R. Físico Química: Para as ciências químicas e biológicas</w:t>
      </w:r>
      <w:r>
        <w:rPr>
          <w:rFonts w:eastAsiaTheme="minorHAnsi"/>
          <w:lang w:eastAsia="en-US"/>
        </w:rPr>
        <w:t>. 3ª Edição. Volume 1 Macgraw-Hill Brasil Técnicos, 2009.</w:t>
      </w:r>
    </w:p>
    <w:p w:rsidR="00901CDF" w:rsidRPr="002A4258" w:rsidRDefault="002A4258" w:rsidP="002A4258">
      <w:pPr>
        <w:pStyle w:val="Ttulo7"/>
        <w:jc w:val="left"/>
      </w:pPr>
      <w:bookmarkStart w:id="70" w:name="_Toc311800163"/>
      <w:r w:rsidRPr="002A4258">
        <w:lastRenderedPageBreak/>
        <w:t>Dados complementares das simulações de cada modelo</w:t>
      </w:r>
      <w:r w:rsidR="0017687F" w:rsidRPr="002A4258">
        <w:t>.</w:t>
      </w:r>
      <w:bookmarkEnd w:id="70"/>
    </w:p>
    <w:p w:rsidR="00901CDF" w:rsidRDefault="00901CDF"/>
    <w:p w:rsidR="00901CDF" w:rsidRDefault="00901CDF" w:rsidP="00901CDF">
      <w:pPr>
        <w:rPr>
          <w:sz w:val="36"/>
          <w:szCs w:val="36"/>
        </w:rPr>
      </w:pPr>
      <w:r w:rsidRPr="004C278B">
        <w:rPr>
          <w:sz w:val="36"/>
          <w:szCs w:val="36"/>
        </w:rPr>
        <w:t>MODELO 1</w:t>
      </w:r>
    </w:p>
    <w:p w:rsidR="0017687F" w:rsidRPr="004C278B" w:rsidRDefault="0017687F" w:rsidP="00901CDF">
      <w:pPr>
        <w:rPr>
          <w:sz w:val="36"/>
          <w:szCs w:val="36"/>
        </w:rPr>
      </w:pPr>
    </w:p>
    <w:p w:rsidR="00901CDF" w:rsidRDefault="00901CDF" w:rsidP="00901CDF">
      <w:r>
        <w:t>CONFIGURAÇÕES DE DOMÍNIO</w:t>
      </w:r>
    </w:p>
    <w:p w:rsidR="00F51314" w:rsidRDefault="00F51314" w:rsidP="00901CDF"/>
    <w:p w:rsidR="00F51314" w:rsidRDefault="00F51314" w:rsidP="00F51314">
      <w:pPr>
        <w:pStyle w:val="Legenda"/>
        <w:keepNext/>
      </w:pPr>
      <w:bookmarkStart w:id="71" w:name="_Toc310583741"/>
      <w:r>
        <w:t xml:space="preserve">Tabela </w:t>
      </w:r>
      <w:fldSimple w:instr=" SEQ Tabela \* ARABIC ">
        <w:r w:rsidR="0017687F">
          <w:rPr>
            <w:noProof/>
          </w:rPr>
          <w:t>3</w:t>
        </w:r>
      </w:fldSimple>
      <w:r>
        <w:t xml:space="preserve"> -</w:t>
      </w:r>
      <w:r>
        <w:rPr>
          <w:noProof/>
        </w:rPr>
        <w:t xml:space="preserve"> Dados d</w:t>
      </w:r>
      <w:r w:rsidR="0017687F">
        <w:rPr>
          <w:noProof/>
        </w:rPr>
        <w:t xml:space="preserve">a </w:t>
      </w:r>
      <w:r>
        <w:rPr>
          <w:noProof/>
        </w:rPr>
        <w:t>modelagem numérica</w:t>
      </w:r>
      <w:r w:rsidR="0017687F">
        <w:rPr>
          <w:noProof/>
        </w:rPr>
        <w:t xml:space="preserve"> Modelo 1</w:t>
      </w:r>
      <w:r>
        <w:rPr>
          <w:noProof/>
        </w:rPr>
        <w:t>.</w:t>
      </w:r>
      <w:bookmarkEnd w:id="71"/>
    </w:p>
    <w:tbl>
      <w:tblPr>
        <w:tblStyle w:val="Tabelacomgrade"/>
        <w:tblW w:w="0" w:type="auto"/>
        <w:tblLook w:val="04A0"/>
      </w:tblPr>
      <w:tblGrid>
        <w:gridCol w:w="4322"/>
        <w:gridCol w:w="4322"/>
      </w:tblGrid>
      <w:tr w:rsidR="00901CDF" w:rsidRPr="00892221" w:rsidTr="00702357">
        <w:tc>
          <w:tcPr>
            <w:tcW w:w="8644" w:type="dxa"/>
            <w:gridSpan w:val="2"/>
          </w:tcPr>
          <w:p w:rsidR="00901CDF" w:rsidRPr="00BD0262" w:rsidRDefault="00901CDF" w:rsidP="00702357">
            <w:pPr>
              <w:pStyle w:val="NotadeRodap"/>
            </w:pPr>
            <w:r w:rsidRPr="00BD0262">
              <w:t>Domínio - Poroso</w:t>
            </w:r>
          </w:p>
        </w:tc>
      </w:tr>
      <w:tr w:rsidR="00901CDF" w:rsidTr="00702357">
        <w:tc>
          <w:tcPr>
            <w:tcW w:w="4322" w:type="dxa"/>
          </w:tcPr>
          <w:p w:rsidR="00901CDF" w:rsidRPr="00BD0262" w:rsidRDefault="00901CDF" w:rsidP="00702357">
            <w:pPr>
              <w:pStyle w:val="NotadeRodap"/>
            </w:pPr>
            <w:r w:rsidRPr="00BD0262">
              <w:t>Tipo</w:t>
            </w:r>
          </w:p>
        </w:tc>
        <w:tc>
          <w:tcPr>
            <w:tcW w:w="4322" w:type="dxa"/>
          </w:tcPr>
          <w:p w:rsidR="00901CDF" w:rsidRPr="00BD0262" w:rsidRDefault="00901CDF" w:rsidP="00702357">
            <w:pPr>
              <w:pStyle w:val="NotadeRodap"/>
            </w:pPr>
            <w:r w:rsidRPr="00BD0262">
              <w:t>Poroso</w:t>
            </w:r>
          </w:p>
        </w:tc>
      </w:tr>
      <w:tr w:rsidR="00901CDF" w:rsidTr="00702357">
        <w:tc>
          <w:tcPr>
            <w:tcW w:w="4322" w:type="dxa"/>
          </w:tcPr>
          <w:p w:rsidR="00901CDF" w:rsidRPr="00BD0262" w:rsidRDefault="00901CDF" w:rsidP="00702357">
            <w:pPr>
              <w:pStyle w:val="NotadeRodap"/>
            </w:pPr>
            <w:r w:rsidRPr="00BD0262">
              <w:t>Localização</w:t>
            </w:r>
          </w:p>
        </w:tc>
        <w:tc>
          <w:tcPr>
            <w:tcW w:w="4322" w:type="dxa"/>
          </w:tcPr>
          <w:p w:rsidR="00901CDF" w:rsidRPr="00BD0262" w:rsidRDefault="00901CDF" w:rsidP="00702357">
            <w:pPr>
              <w:pStyle w:val="NotadeRodap"/>
            </w:pPr>
            <w:r w:rsidRPr="00BD0262">
              <w:t>B13</w:t>
            </w:r>
          </w:p>
        </w:tc>
      </w:tr>
      <w:tr w:rsidR="00901CDF" w:rsidTr="00702357">
        <w:tc>
          <w:tcPr>
            <w:tcW w:w="8644" w:type="dxa"/>
            <w:gridSpan w:val="2"/>
          </w:tcPr>
          <w:p w:rsidR="00901CDF" w:rsidRPr="00BD0262" w:rsidRDefault="00901CDF" w:rsidP="00702357">
            <w:pPr>
              <w:pStyle w:val="NotadeRodap"/>
            </w:pPr>
            <w:r w:rsidRPr="00BD0262">
              <w:t>Materiais (Fluido)</w:t>
            </w:r>
          </w:p>
        </w:tc>
      </w:tr>
      <w:tr w:rsidR="00901CDF" w:rsidTr="00702357">
        <w:tc>
          <w:tcPr>
            <w:tcW w:w="8644" w:type="dxa"/>
            <w:gridSpan w:val="2"/>
          </w:tcPr>
          <w:p w:rsidR="00901CDF" w:rsidRPr="00BD0262" w:rsidRDefault="00901CDF" w:rsidP="00702357">
            <w:pPr>
              <w:pStyle w:val="NotadeRodap"/>
            </w:pPr>
            <w:r w:rsidRPr="00BD0262">
              <w:t>Ar Gás Ideal</w:t>
            </w:r>
          </w:p>
        </w:tc>
      </w:tr>
      <w:tr w:rsidR="00901CDF" w:rsidTr="00702357">
        <w:tc>
          <w:tcPr>
            <w:tcW w:w="4322" w:type="dxa"/>
          </w:tcPr>
          <w:p w:rsidR="00901CDF" w:rsidRPr="00BD0262" w:rsidRDefault="00901CDF" w:rsidP="00702357">
            <w:pPr>
              <w:pStyle w:val="NotadeRodap"/>
            </w:pPr>
            <w:r w:rsidRPr="00BD0262">
              <w:t>Morfologia</w:t>
            </w:r>
          </w:p>
        </w:tc>
        <w:tc>
          <w:tcPr>
            <w:tcW w:w="4322" w:type="dxa"/>
          </w:tcPr>
          <w:p w:rsidR="00901CDF" w:rsidRPr="00BD0262" w:rsidRDefault="00901CDF" w:rsidP="00702357">
            <w:pPr>
              <w:pStyle w:val="NotadeRodap"/>
            </w:pPr>
            <w:r w:rsidRPr="00BD0262">
              <w:t>Fluido Contínuo</w:t>
            </w:r>
          </w:p>
        </w:tc>
      </w:tr>
      <w:tr w:rsidR="00901CDF" w:rsidTr="00702357">
        <w:tc>
          <w:tcPr>
            <w:tcW w:w="8644" w:type="dxa"/>
            <w:gridSpan w:val="2"/>
          </w:tcPr>
          <w:p w:rsidR="00901CDF" w:rsidRPr="00BD0262" w:rsidRDefault="00901CDF" w:rsidP="00702357">
            <w:pPr>
              <w:pStyle w:val="NotadeRodap"/>
            </w:pPr>
            <w:r w:rsidRPr="00BD0262">
              <w:t>Polietileno</w:t>
            </w:r>
          </w:p>
        </w:tc>
      </w:tr>
      <w:tr w:rsidR="00901CDF" w:rsidTr="00702357">
        <w:tc>
          <w:tcPr>
            <w:tcW w:w="4322" w:type="dxa"/>
          </w:tcPr>
          <w:p w:rsidR="00901CDF" w:rsidRPr="00BD0262" w:rsidRDefault="00901CDF" w:rsidP="00702357">
            <w:pPr>
              <w:pStyle w:val="NotadeRodap"/>
            </w:pPr>
            <w:r w:rsidRPr="00BD0262">
              <w:t>Morfologia</w:t>
            </w:r>
          </w:p>
        </w:tc>
        <w:tc>
          <w:tcPr>
            <w:tcW w:w="4322" w:type="dxa"/>
          </w:tcPr>
          <w:p w:rsidR="00901CDF" w:rsidRPr="00BD0262" w:rsidRDefault="00901CDF" w:rsidP="00702357">
            <w:pPr>
              <w:pStyle w:val="NotadeRodap"/>
            </w:pPr>
            <w:r w:rsidRPr="00BD0262">
              <w:t>Sólido</w:t>
            </w:r>
          </w:p>
        </w:tc>
      </w:tr>
      <w:tr w:rsidR="00901CDF" w:rsidTr="00702357">
        <w:tc>
          <w:tcPr>
            <w:tcW w:w="8644" w:type="dxa"/>
            <w:gridSpan w:val="2"/>
          </w:tcPr>
          <w:p w:rsidR="00901CDF" w:rsidRPr="00BD0262" w:rsidRDefault="00901CDF" w:rsidP="00702357">
            <w:pPr>
              <w:pStyle w:val="NotadeRodap"/>
            </w:pPr>
            <w:r w:rsidRPr="00BD0262">
              <w:t>Configuração (Geral)</w:t>
            </w:r>
          </w:p>
        </w:tc>
      </w:tr>
      <w:tr w:rsidR="00901CDF" w:rsidTr="00702357">
        <w:tc>
          <w:tcPr>
            <w:tcW w:w="4322" w:type="dxa"/>
          </w:tcPr>
          <w:p w:rsidR="00901CDF" w:rsidRPr="00BD0262" w:rsidRDefault="00901CDF" w:rsidP="00702357">
            <w:pPr>
              <w:pStyle w:val="NotadeRodap"/>
            </w:pPr>
            <w:r w:rsidRPr="00BD0262">
              <w:t>Modelo de Flutuabilidade</w:t>
            </w:r>
          </w:p>
        </w:tc>
        <w:tc>
          <w:tcPr>
            <w:tcW w:w="4322" w:type="dxa"/>
          </w:tcPr>
          <w:p w:rsidR="00901CDF" w:rsidRPr="00BD0262" w:rsidRDefault="00901CDF" w:rsidP="00702357">
            <w:pPr>
              <w:pStyle w:val="NotadeRodap"/>
            </w:pPr>
            <w:r w:rsidRPr="00BD0262">
              <w:t>Não Flutuante</w:t>
            </w:r>
          </w:p>
        </w:tc>
      </w:tr>
      <w:tr w:rsidR="00901CDF" w:rsidTr="00702357">
        <w:tc>
          <w:tcPr>
            <w:tcW w:w="4322" w:type="dxa"/>
          </w:tcPr>
          <w:p w:rsidR="00901CDF" w:rsidRPr="00BD0262" w:rsidRDefault="00901CDF" w:rsidP="00702357">
            <w:pPr>
              <w:pStyle w:val="NotadeRodap"/>
            </w:pPr>
            <w:r w:rsidRPr="00BD0262">
              <w:t>Movimento de Domínio</w:t>
            </w:r>
          </w:p>
        </w:tc>
        <w:tc>
          <w:tcPr>
            <w:tcW w:w="4322" w:type="dxa"/>
          </w:tcPr>
          <w:p w:rsidR="00901CDF" w:rsidRPr="00BD0262" w:rsidRDefault="00901CDF" w:rsidP="00702357">
            <w:pPr>
              <w:pStyle w:val="NotadeRodap"/>
            </w:pPr>
            <w:r w:rsidRPr="00BD0262">
              <w:t>Estacionário</w:t>
            </w:r>
          </w:p>
        </w:tc>
      </w:tr>
      <w:tr w:rsidR="00901CDF" w:rsidTr="00702357">
        <w:tc>
          <w:tcPr>
            <w:tcW w:w="4322" w:type="dxa"/>
          </w:tcPr>
          <w:p w:rsidR="00901CDF" w:rsidRPr="00BD0262" w:rsidRDefault="00901CDF" w:rsidP="00702357">
            <w:pPr>
              <w:pStyle w:val="NotadeRodap"/>
            </w:pPr>
            <w:r w:rsidRPr="00BD0262">
              <w:t>Pressão de Referência</w:t>
            </w:r>
          </w:p>
        </w:tc>
        <w:tc>
          <w:tcPr>
            <w:tcW w:w="4322" w:type="dxa"/>
          </w:tcPr>
          <w:p w:rsidR="00901CDF" w:rsidRPr="00BD0262" w:rsidRDefault="00901CDF" w:rsidP="00702357">
            <w:pPr>
              <w:pStyle w:val="NotadeRodap"/>
            </w:pPr>
            <w:r w:rsidRPr="00BD0262">
              <w:t>1 [atm]</w:t>
            </w:r>
          </w:p>
        </w:tc>
      </w:tr>
      <w:tr w:rsidR="00901CDF" w:rsidTr="00702357">
        <w:tc>
          <w:tcPr>
            <w:tcW w:w="4322" w:type="dxa"/>
          </w:tcPr>
          <w:p w:rsidR="00901CDF" w:rsidRPr="00BD0262" w:rsidRDefault="00901CDF" w:rsidP="00702357">
            <w:pPr>
              <w:pStyle w:val="NotadeRodap"/>
            </w:pPr>
            <w:r w:rsidRPr="00BD0262">
              <w:t>Modelo de Transferência de Calor</w:t>
            </w:r>
          </w:p>
        </w:tc>
        <w:tc>
          <w:tcPr>
            <w:tcW w:w="4322" w:type="dxa"/>
          </w:tcPr>
          <w:p w:rsidR="00901CDF" w:rsidRPr="00BD0262" w:rsidRDefault="00901CDF" w:rsidP="00702357">
            <w:pPr>
              <w:pStyle w:val="NotadeRodap"/>
            </w:pPr>
            <w:r w:rsidRPr="00BD0262">
              <w:t>Energia Térmica</w:t>
            </w:r>
          </w:p>
        </w:tc>
      </w:tr>
      <w:tr w:rsidR="00901CDF" w:rsidTr="00702357">
        <w:tc>
          <w:tcPr>
            <w:tcW w:w="4322" w:type="dxa"/>
          </w:tcPr>
          <w:p w:rsidR="00901CDF" w:rsidRPr="00BD0262" w:rsidRDefault="00901CDF" w:rsidP="00702357">
            <w:pPr>
              <w:pStyle w:val="NotadeRodap"/>
            </w:pPr>
            <w:r w:rsidRPr="00BD0262">
              <w:t>Modelo de Turbulência</w:t>
            </w:r>
          </w:p>
        </w:tc>
        <w:tc>
          <w:tcPr>
            <w:tcW w:w="4322" w:type="dxa"/>
          </w:tcPr>
          <w:p w:rsidR="00901CDF" w:rsidRPr="00BD0262" w:rsidRDefault="00901CDF" w:rsidP="00702357">
            <w:pPr>
              <w:pStyle w:val="NotadeRodap"/>
            </w:pPr>
            <w:r w:rsidRPr="00BD0262">
              <w:t>Laminar</w:t>
            </w:r>
          </w:p>
        </w:tc>
      </w:tr>
      <w:tr w:rsidR="00901CDF" w:rsidTr="00702357">
        <w:tc>
          <w:tcPr>
            <w:tcW w:w="4322" w:type="dxa"/>
          </w:tcPr>
          <w:p w:rsidR="00901CDF" w:rsidRPr="00BD0262" w:rsidRDefault="00901CDF" w:rsidP="00702357">
            <w:pPr>
              <w:pStyle w:val="NotadeRodap"/>
            </w:pPr>
            <w:r w:rsidRPr="00BD0262">
              <w:t>Porosidade</w:t>
            </w:r>
          </w:p>
        </w:tc>
        <w:tc>
          <w:tcPr>
            <w:tcW w:w="4322" w:type="dxa"/>
          </w:tcPr>
          <w:p w:rsidR="00901CDF" w:rsidRPr="00BD0262" w:rsidRDefault="00901CDF" w:rsidP="00702357">
            <w:pPr>
              <w:pStyle w:val="NotadeRodap"/>
            </w:pPr>
            <w:r w:rsidRPr="00BD0262">
              <w:t>0.5277</w:t>
            </w:r>
          </w:p>
        </w:tc>
      </w:tr>
      <w:tr w:rsidR="00901CDF" w:rsidTr="00702357">
        <w:tc>
          <w:tcPr>
            <w:tcW w:w="4322" w:type="dxa"/>
          </w:tcPr>
          <w:p w:rsidR="00901CDF" w:rsidRPr="00BD0262" w:rsidRDefault="00901CDF" w:rsidP="00702357">
            <w:pPr>
              <w:pStyle w:val="NotadeRodap"/>
            </w:pPr>
            <w:r w:rsidRPr="00BD0262">
              <w:t>Coeficiente de Transferência de Calor</w:t>
            </w:r>
          </w:p>
        </w:tc>
        <w:tc>
          <w:tcPr>
            <w:tcW w:w="4322" w:type="dxa"/>
          </w:tcPr>
          <w:p w:rsidR="00901CDF" w:rsidRPr="00BD0262" w:rsidRDefault="00901CDF" w:rsidP="00702357">
            <w:pPr>
              <w:pStyle w:val="NotadeRodap"/>
            </w:pPr>
            <w:r>
              <w:t>50</w:t>
            </w:r>
            <w:r w:rsidRPr="00BD0262">
              <w:t xml:space="preserve"> W/m².K</w:t>
            </w:r>
          </w:p>
        </w:tc>
      </w:tr>
      <w:tr w:rsidR="00901CDF" w:rsidRPr="00892221" w:rsidTr="00702357">
        <w:tc>
          <w:tcPr>
            <w:tcW w:w="8644" w:type="dxa"/>
            <w:gridSpan w:val="2"/>
          </w:tcPr>
          <w:p w:rsidR="00901CDF" w:rsidRPr="00BD0262" w:rsidRDefault="00901CDF" w:rsidP="00702357">
            <w:pPr>
              <w:pStyle w:val="NotadeRodap"/>
              <w:rPr>
                <w:b/>
              </w:rPr>
            </w:pPr>
            <w:r w:rsidRPr="00BD0262">
              <w:rPr>
                <w:b/>
              </w:rPr>
              <w:t>Domínio - Centro</w:t>
            </w:r>
          </w:p>
        </w:tc>
      </w:tr>
      <w:tr w:rsidR="00901CDF" w:rsidTr="00702357">
        <w:tc>
          <w:tcPr>
            <w:tcW w:w="4322" w:type="dxa"/>
          </w:tcPr>
          <w:p w:rsidR="00901CDF" w:rsidRPr="00BD0262" w:rsidRDefault="00901CDF" w:rsidP="00702357">
            <w:pPr>
              <w:pStyle w:val="NotadeRodap"/>
            </w:pPr>
            <w:r w:rsidRPr="00BD0262">
              <w:t>Tipo</w:t>
            </w:r>
          </w:p>
        </w:tc>
        <w:tc>
          <w:tcPr>
            <w:tcW w:w="4322" w:type="dxa"/>
          </w:tcPr>
          <w:p w:rsidR="00901CDF" w:rsidRPr="00BD0262" w:rsidRDefault="00901CDF" w:rsidP="00702357">
            <w:pPr>
              <w:pStyle w:val="NotadeRodap"/>
            </w:pPr>
            <w:r w:rsidRPr="00BD0262">
              <w:t>Fluido</w:t>
            </w:r>
          </w:p>
        </w:tc>
      </w:tr>
      <w:tr w:rsidR="00901CDF" w:rsidTr="00702357">
        <w:tc>
          <w:tcPr>
            <w:tcW w:w="4322" w:type="dxa"/>
          </w:tcPr>
          <w:p w:rsidR="00901CDF" w:rsidRPr="00BD0262" w:rsidRDefault="00901CDF" w:rsidP="00702357">
            <w:pPr>
              <w:pStyle w:val="NotadeRodap"/>
            </w:pPr>
            <w:r w:rsidRPr="00BD0262">
              <w:t>Localização</w:t>
            </w:r>
          </w:p>
        </w:tc>
        <w:tc>
          <w:tcPr>
            <w:tcW w:w="4322" w:type="dxa"/>
          </w:tcPr>
          <w:p w:rsidR="00901CDF" w:rsidRPr="00BD0262" w:rsidRDefault="00901CDF" w:rsidP="00702357">
            <w:pPr>
              <w:pStyle w:val="NotadeRodap"/>
            </w:pPr>
            <w:r w:rsidRPr="00BD0262">
              <w:t>B19</w:t>
            </w:r>
          </w:p>
        </w:tc>
      </w:tr>
      <w:tr w:rsidR="00901CDF" w:rsidTr="00702357">
        <w:tc>
          <w:tcPr>
            <w:tcW w:w="8644" w:type="dxa"/>
            <w:gridSpan w:val="2"/>
          </w:tcPr>
          <w:p w:rsidR="00901CDF" w:rsidRPr="00BD0262" w:rsidRDefault="00901CDF" w:rsidP="00702357">
            <w:pPr>
              <w:pStyle w:val="NotadeRodap"/>
            </w:pPr>
            <w:r w:rsidRPr="00BD0262">
              <w:t>Materiais (Fluido)</w:t>
            </w:r>
          </w:p>
        </w:tc>
      </w:tr>
      <w:tr w:rsidR="00901CDF" w:rsidTr="00702357">
        <w:tc>
          <w:tcPr>
            <w:tcW w:w="8644" w:type="dxa"/>
            <w:gridSpan w:val="2"/>
          </w:tcPr>
          <w:p w:rsidR="00901CDF" w:rsidRPr="00BD0262" w:rsidRDefault="00901CDF" w:rsidP="00702357">
            <w:pPr>
              <w:pStyle w:val="NotadeRodap"/>
            </w:pPr>
            <w:r w:rsidRPr="00BD0262">
              <w:t>Ar Gás Ideal</w:t>
            </w:r>
          </w:p>
        </w:tc>
      </w:tr>
      <w:tr w:rsidR="00901CDF" w:rsidTr="00702357">
        <w:tc>
          <w:tcPr>
            <w:tcW w:w="4322" w:type="dxa"/>
          </w:tcPr>
          <w:p w:rsidR="00901CDF" w:rsidRPr="00BD0262" w:rsidRDefault="00901CDF" w:rsidP="00702357">
            <w:pPr>
              <w:pStyle w:val="NotadeRodap"/>
            </w:pPr>
            <w:r w:rsidRPr="00BD0262">
              <w:t>Morfologia</w:t>
            </w:r>
          </w:p>
        </w:tc>
        <w:tc>
          <w:tcPr>
            <w:tcW w:w="4322" w:type="dxa"/>
          </w:tcPr>
          <w:p w:rsidR="00901CDF" w:rsidRPr="00BD0262" w:rsidRDefault="00901CDF" w:rsidP="00702357">
            <w:pPr>
              <w:pStyle w:val="NotadeRodap"/>
            </w:pPr>
            <w:r w:rsidRPr="00BD0262">
              <w:t>Fluido Contínuo</w:t>
            </w:r>
          </w:p>
        </w:tc>
      </w:tr>
      <w:tr w:rsidR="00901CDF" w:rsidTr="00702357">
        <w:tc>
          <w:tcPr>
            <w:tcW w:w="8644" w:type="dxa"/>
            <w:gridSpan w:val="2"/>
          </w:tcPr>
          <w:p w:rsidR="00901CDF" w:rsidRPr="00BD0262" w:rsidRDefault="00901CDF" w:rsidP="00702357">
            <w:pPr>
              <w:pStyle w:val="NotadeRodap"/>
            </w:pPr>
            <w:r w:rsidRPr="00BD0262">
              <w:t>Configuração</w:t>
            </w:r>
          </w:p>
        </w:tc>
      </w:tr>
      <w:tr w:rsidR="00901CDF" w:rsidTr="00702357">
        <w:tc>
          <w:tcPr>
            <w:tcW w:w="4322" w:type="dxa"/>
          </w:tcPr>
          <w:p w:rsidR="00901CDF" w:rsidRPr="00BD0262" w:rsidRDefault="00901CDF" w:rsidP="00702357">
            <w:pPr>
              <w:pStyle w:val="NotadeRodap"/>
            </w:pPr>
            <w:r w:rsidRPr="00BD0262">
              <w:t>Modelo de Flutuabilidade</w:t>
            </w:r>
          </w:p>
        </w:tc>
        <w:tc>
          <w:tcPr>
            <w:tcW w:w="4322" w:type="dxa"/>
          </w:tcPr>
          <w:p w:rsidR="00901CDF" w:rsidRPr="00BD0262" w:rsidRDefault="00901CDF" w:rsidP="00702357">
            <w:pPr>
              <w:pStyle w:val="NotadeRodap"/>
            </w:pPr>
            <w:r w:rsidRPr="00BD0262">
              <w:t>Não Flutuante</w:t>
            </w:r>
          </w:p>
        </w:tc>
      </w:tr>
      <w:tr w:rsidR="00901CDF" w:rsidTr="00702357">
        <w:tc>
          <w:tcPr>
            <w:tcW w:w="4322" w:type="dxa"/>
          </w:tcPr>
          <w:p w:rsidR="00901CDF" w:rsidRPr="00BD0262" w:rsidRDefault="00901CDF" w:rsidP="00702357">
            <w:pPr>
              <w:pStyle w:val="NotadeRodap"/>
            </w:pPr>
            <w:r w:rsidRPr="00BD0262">
              <w:t>Movimento de Domínio</w:t>
            </w:r>
          </w:p>
        </w:tc>
        <w:tc>
          <w:tcPr>
            <w:tcW w:w="4322" w:type="dxa"/>
          </w:tcPr>
          <w:p w:rsidR="00901CDF" w:rsidRPr="00BD0262" w:rsidRDefault="00901CDF" w:rsidP="00702357">
            <w:pPr>
              <w:pStyle w:val="NotadeRodap"/>
            </w:pPr>
            <w:r w:rsidRPr="00BD0262">
              <w:t>Estacionário</w:t>
            </w:r>
          </w:p>
        </w:tc>
      </w:tr>
      <w:tr w:rsidR="00901CDF" w:rsidTr="00702357">
        <w:tc>
          <w:tcPr>
            <w:tcW w:w="4322" w:type="dxa"/>
          </w:tcPr>
          <w:p w:rsidR="00901CDF" w:rsidRPr="00BD0262" w:rsidRDefault="00901CDF" w:rsidP="00702357">
            <w:pPr>
              <w:pStyle w:val="NotadeRodap"/>
            </w:pPr>
            <w:r w:rsidRPr="00BD0262">
              <w:t>Pressão de Referência</w:t>
            </w:r>
          </w:p>
        </w:tc>
        <w:tc>
          <w:tcPr>
            <w:tcW w:w="4322" w:type="dxa"/>
          </w:tcPr>
          <w:p w:rsidR="00901CDF" w:rsidRPr="00BD0262" w:rsidRDefault="00901CDF" w:rsidP="00702357">
            <w:pPr>
              <w:pStyle w:val="NotadeRodap"/>
            </w:pPr>
            <w:r w:rsidRPr="00BD0262">
              <w:t>1 [atm]</w:t>
            </w:r>
          </w:p>
        </w:tc>
      </w:tr>
      <w:tr w:rsidR="00901CDF" w:rsidTr="00702357">
        <w:tc>
          <w:tcPr>
            <w:tcW w:w="4322" w:type="dxa"/>
          </w:tcPr>
          <w:p w:rsidR="00901CDF" w:rsidRPr="00BD0262" w:rsidRDefault="00901CDF" w:rsidP="00702357">
            <w:pPr>
              <w:pStyle w:val="NotadeRodap"/>
            </w:pPr>
            <w:r w:rsidRPr="00BD0262">
              <w:t>Modelo de Transferência de Calor</w:t>
            </w:r>
          </w:p>
        </w:tc>
        <w:tc>
          <w:tcPr>
            <w:tcW w:w="4322" w:type="dxa"/>
          </w:tcPr>
          <w:p w:rsidR="00901CDF" w:rsidRPr="00BD0262" w:rsidRDefault="00901CDF" w:rsidP="00702357">
            <w:pPr>
              <w:pStyle w:val="NotadeRodap"/>
            </w:pPr>
            <w:r w:rsidRPr="00BD0262">
              <w:t>Energia Térmica</w:t>
            </w:r>
          </w:p>
        </w:tc>
      </w:tr>
      <w:tr w:rsidR="00901CDF" w:rsidTr="00702357">
        <w:tc>
          <w:tcPr>
            <w:tcW w:w="4322" w:type="dxa"/>
          </w:tcPr>
          <w:p w:rsidR="00901CDF" w:rsidRPr="00BD0262" w:rsidRDefault="00901CDF" w:rsidP="00702357">
            <w:pPr>
              <w:pStyle w:val="NotadeRodap"/>
            </w:pPr>
            <w:r w:rsidRPr="00BD0262">
              <w:t>Modelo de Turbulência</w:t>
            </w:r>
          </w:p>
        </w:tc>
        <w:tc>
          <w:tcPr>
            <w:tcW w:w="4322" w:type="dxa"/>
          </w:tcPr>
          <w:p w:rsidR="00901CDF" w:rsidRPr="00BD0262" w:rsidRDefault="00901CDF" w:rsidP="00702357">
            <w:pPr>
              <w:pStyle w:val="NotadeRodap"/>
            </w:pPr>
            <w:r w:rsidRPr="00BD0262">
              <w:t>Laminar</w:t>
            </w:r>
          </w:p>
        </w:tc>
      </w:tr>
      <w:tr w:rsidR="00901CDF" w:rsidRPr="00892221" w:rsidTr="00702357">
        <w:tc>
          <w:tcPr>
            <w:tcW w:w="8644" w:type="dxa"/>
            <w:gridSpan w:val="2"/>
          </w:tcPr>
          <w:p w:rsidR="00901CDF" w:rsidRPr="00BD0262" w:rsidRDefault="00901CDF" w:rsidP="00702357">
            <w:pPr>
              <w:pStyle w:val="NotadeRodap"/>
              <w:rPr>
                <w:b/>
              </w:rPr>
            </w:pPr>
            <w:r w:rsidRPr="00BD0262">
              <w:rPr>
                <w:b/>
              </w:rPr>
              <w:t>Domínio - Topo</w:t>
            </w:r>
          </w:p>
        </w:tc>
      </w:tr>
      <w:tr w:rsidR="00901CDF" w:rsidTr="00702357">
        <w:tc>
          <w:tcPr>
            <w:tcW w:w="4322" w:type="dxa"/>
          </w:tcPr>
          <w:p w:rsidR="00901CDF" w:rsidRPr="00BD0262" w:rsidRDefault="00901CDF" w:rsidP="00702357">
            <w:pPr>
              <w:pStyle w:val="NotadeRodap"/>
            </w:pPr>
            <w:r w:rsidRPr="00BD0262">
              <w:t>Tipo</w:t>
            </w:r>
          </w:p>
        </w:tc>
        <w:tc>
          <w:tcPr>
            <w:tcW w:w="4322" w:type="dxa"/>
          </w:tcPr>
          <w:p w:rsidR="00901CDF" w:rsidRPr="00BD0262" w:rsidRDefault="00901CDF" w:rsidP="00702357">
            <w:pPr>
              <w:pStyle w:val="NotadeRodap"/>
            </w:pPr>
            <w:r w:rsidRPr="00BD0262">
              <w:t>Fluido</w:t>
            </w:r>
          </w:p>
        </w:tc>
      </w:tr>
      <w:tr w:rsidR="00901CDF" w:rsidTr="00702357">
        <w:tc>
          <w:tcPr>
            <w:tcW w:w="4322" w:type="dxa"/>
          </w:tcPr>
          <w:p w:rsidR="00901CDF" w:rsidRPr="00BD0262" w:rsidRDefault="00901CDF" w:rsidP="00702357">
            <w:pPr>
              <w:pStyle w:val="NotadeRodap"/>
            </w:pPr>
            <w:r w:rsidRPr="00BD0262">
              <w:t>Localização</w:t>
            </w:r>
          </w:p>
        </w:tc>
        <w:tc>
          <w:tcPr>
            <w:tcW w:w="4322" w:type="dxa"/>
          </w:tcPr>
          <w:p w:rsidR="00901CDF" w:rsidRPr="00BD0262" w:rsidRDefault="00901CDF" w:rsidP="00702357">
            <w:pPr>
              <w:pStyle w:val="NotadeRodap"/>
            </w:pPr>
            <w:r w:rsidRPr="00BD0262">
              <w:t>B25</w:t>
            </w:r>
          </w:p>
        </w:tc>
      </w:tr>
      <w:tr w:rsidR="00901CDF" w:rsidTr="00702357">
        <w:tc>
          <w:tcPr>
            <w:tcW w:w="8644" w:type="dxa"/>
            <w:gridSpan w:val="2"/>
          </w:tcPr>
          <w:p w:rsidR="00901CDF" w:rsidRPr="00BD0262" w:rsidRDefault="00901CDF" w:rsidP="00702357">
            <w:pPr>
              <w:pStyle w:val="NotadeRodap"/>
            </w:pPr>
            <w:r w:rsidRPr="00BD0262">
              <w:t>Materiais (Fluido)</w:t>
            </w:r>
          </w:p>
        </w:tc>
      </w:tr>
      <w:tr w:rsidR="00901CDF" w:rsidTr="00702357">
        <w:tc>
          <w:tcPr>
            <w:tcW w:w="8644" w:type="dxa"/>
            <w:gridSpan w:val="2"/>
          </w:tcPr>
          <w:p w:rsidR="00901CDF" w:rsidRPr="00BD0262" w:rsidRDefault="00901CDF" w:rsidP="00702357">
            <w:pPr>
              <w:pStyle w:val="NotadeRodap"/>
            </w:pPr>
            <w:r w:rsidRPr="00BD0262">
              <w:t>Ar Gás Ideal</w:t>
            </w:r>
          </w:p>
        </w:tc>
      </w:tr>
      <w:tr w:rsidR="00901CDF" w:rsidTr="00702357">
        <w:tc>
          <w:tcPr>
            <w:tcW w:w="4322" w:type="dxa"/>
          </w:tcPr>
          <w:p w:rsidR="00901CDF" w:rsidRPr="00BD0262" w:rsidRDefault="00901CDF" w:rsidP="00702357">
            <w:pPr>
              <w:pStyle w:val="NotadeRodap"/>
            </w:pPr>
            <w:r w:rsidRPr="00BD0262">
              <w:t>Morfologia</w:t>
            </w:r>
          </w:p>
        </w:tc>
        <w:tc>
          <w:tcPr>
            <w:tcW w:w="4322" w:type="dxa"/>
          </w:tcPr>
          <w:p w:rsidR="00901CDF" w:rsidRPr="00BD0262" w:rsidRDefault="00901CDF" w:rsidP="00702357">
            <w:pPr>
              <w:pStyle w:val="NotadeRodap"/>
            </w:pPr>
            <w:r w:rsidRPr="00BD0262">
              <w:t>Fluido Contínuo</w:t>
            </w:r>
          </w:p>
        </w:tc>
      </w:tr>
      <w:tr w:rsidR="00901CDF" w:rsidTr="00702357">
        <w:tc>
          <w:tcPr>
            <w:tcW w:w="8644" w:type="dxa"/>
            <w:gridSpan w:val="2"/>
          </w:tcPr>
          <w:p w:rsidR="00901CDF" w:rsidRPr="00BD0262" w:rsidRDefault="00901CDF" w:rsidP="00702357">
            <w:pPr>
              <w:pStyle w:val="NotadeRodap"/>
            </w:pPr>
            <w:r w:rsidRPr="00BD0262">
              <w:t>Configuração</w:t>
            </w:r>
          </w:p>
        </w:tc>
      </w:tr>
      <w:tr w:rsidR="00901CDF" w:rsidTr="00702357">
        <w:tc>
          <w:tcPr>
            <w:tcW w:w="4322" w:type="dxa"/>
          </w:tcPr>
          <w:p w:rsidR="00901CDF" w:rsidRPr="00BD0262" w:rsidRDefault="00901CDF" w:rsidP="00702357">
            <w:pPr>
              <w:pStyle w:val="NotadeRodap"/>
            </w:pPr>
            <w:r w:rsidRPr="00BD0262">
              <w:t>Modelo de Flutuabilidade</w:t>
            </w:r>
          </w:p>
        </w:tc>
        <w:tc>
          <w:tcPr>
            <w:tcW w:w="4322" w:type="dxa"/>
          </w:tcPr>
          <w:p w:rsidR="00901CDF" w:rsidRPr="00BD0262" w:rsidRDefault="00901CDF" w:rsidP="00702357">
            <w:pPr>
              <w:pStyle w:val="NotadeRodap"/>
            </w:pPr>
            <w:r w:rsidRPr="00BD0262">
              <w:t>Não Flutuante</w:t>
            </w:r>
          </w:p>
        </w:tc>
      </w:tr>
      <w:tr w:rsidR="00901CDF" w:rsidTr="00702357">
        <w:tc>
          <w:tcPr>
            <w:tcW w:w="4322" w:type="dxa"/>
          </w:tcPr>
          <w:p w:rsidR="00901CDF" w:rsidRPr="00BD0262" w:rsidRDefault="00901CDF" w:rsidP="00702357">
            <w:pPr>
              <w:pStyle w:val="NotadeRodap"/>
            </w:pPr>
            <w:r w:rsidRPr="00BD0262">
              <w:t>Movimento de Domínio</w:t>
            </w:r>
          </w:p>
        </w:tc>
        <w:tc>
          <w:tcPr>
            <w:tcW w:w="4322" w:type="dxa"/>
          </w:tcPr>
          <w:p w:rsidR="00901CDF" w:rsidRPr="00BD0262" w:rsidRDefault="00901CDF" w:rsidP="00702357">
            <w:pPr>
              <w:pStyle w:val="NotadeRodap"/>
            </w:pPr>
            <w:r w:rsidRPr="00BD0262">
              <w:t>Estacionário</w:t>
            </w:r>
          </w:p>
        </w:tc>
      </w:tr>
      <w:tr w:rsidR="00901CDF" w:rsidTr="00702357">
        <w:tc>
          <w:tcPr>
            <w:tcW w:w="4322" w:type="dxa"/>
          </w:tcPr>
          <w:p w:rsidR="00901CDF" w:rsidRPr="00BD0262" w:rsidRDefault="00901CDF" w:rsidP="00702357">
            <w:pPr>
              <w:pStyle w:val="NotadeRodap"/>
            </w:pPr>
            <w:r w:rsidRPr="00BD0262">
              <w:t>Pressão de Referência</w:t>
            </w:r>
          </w:p>
        </w:tc>
        <w:tc>
          <w:tcPr>
            <w:tcW w:w="4322" w:type="dxa"/>
          </w:tcPr>
          <w:p w:rsidR="00901CDF" w:rsidRPr="00BD0262" w:rsidRDefault="00901CDF" w:rsidP="00702357">
            <w:pPr>
              <w:pStyle w:val="NotadeRodap"/>
            </w:pPr>
            <w:r w:rsidRPr="00BD0262">
              <w:t>1 [atm]</w:t>
            </w:r>
          </w:p>
        </w:tc>
      </w:tr>
      <w:tr w:rsidR="00901CDF" w:rsidTr="00702357">
        <w:tc>
          <w:tcPr>
            <w:tcW w:w="4322" w:type="dxa"/>
          </w:tcPr>
          <w:p w:rsidR="00901CDF" w:rsidRPr="00BD0262" w:rsidRDefault="00901CDF" w:rsidP="00702357">
            <w:pPr>
              <w:pStyle w:val="NotadeRodap"/>
            </w:pPr>
            <w:r w:rsidRPr="00BD0262">
              <w:t>Modelo de Transferência de Calor</w:t>
            </w:r>
          </w:p>
        </w:tc>
        <w:tc>
          <w:tcPr>
            <w:tcW w:w="4322" w:type="dxa"/>
          </w:tcPr>
          <w:p w:rsidR="00901CDF" w:rsidRPr="00BD0262" w:rsidRDefault="00901CDF" w:rsidP="00702357">
            <w:pPr>
              <w:pStyle w:val="NotadeRodap"/>
            </w:pPr>
            <w:r w:rsidRPr="00BD0262">
              <w:t>Energia Térmica</w:t>
            </w:r>
          </w:p>
        </w:tc>
      </w:tr>
      <w:tr w:rsidR="00901CDF" w:rsidTr="00702357">
        <w:tc>
          <w:tcPr>
            <w:tcW w:w="4322" w:type="dxa"/>
          </w:tcPr>
          <w:p w:rsidR="00901CDF" w:rsidRPr="00BD0262" w:rsidRDefault="00901CDF" w:rsidP="00702357">
            <w:pPr>
              <w:pStyle w:val="NotadeRodap"/>
            </w:pPr>
            <w:r w:rsidRPr="00BD0262">
              <w:t>Modelo de Turbulência</w:t>
            </w:r>
          </w:p>
        </w:tc>
        <w:tc>
          <w:tcPr>
            <w:tcW w:w="4322" w:type="dxa"/>
          </w:tcPr>
          <w:p w:rsidR="00901CDF" w:rsidRPr="00BD0262" w:rsidRDefault="00901CDF" w:rsidP="00702357">
            <w:pPr>
              <w:pStyle w:val="NotadeRodap"/>
            </w:pPr>
            <w:r w:rsidRPr="00BD0262">
              <w:t>Laminar</w:t>
            </w:r>
          </w:p>
        </w:tc>
      </w:tr>
    </w:tbl>
    <w:p w:rsidR="00901CDF" w:rsidRDefault="00901CDF" w:rsidP="00901CDF"/>
    <w:p w:rsidR="00901CDF" w:rsidRDefault="003E6408" w:rsidP="00901CDF">
      <w:r>
        <w:t>CONDIÇÕ</w:t>
      </w:r>
      <w:r w:rsidR="00901CDF">
        <w:t>ES DE CONTORNO</w:t>
      </w:r>
    </w:p>
    <w:p w:rsidR="00F51314" w:rsidRDefault="00F51314" w:rsidP="00901CDF"/>
    <w:p w:rsidR="00F51314" w:rsidRDefault="00F51314" w:rsidP="00F51314">
      <w:pPr>
        <w:pStyle w:val="Legenda"/>
        <w:keepNext/>
      </w:pPr>
      <w:bookmarkStart w:id="72" w:name="_Toc310583742"/>
      <w:r>
        <w:t xml:space="preserve">Tabela </w:t>
      </w:r>
      <w:fldSimple w:instr=" SEQ Tabela \* ARABIC ">
        <w:r w:rsidR="0017687F">
          <w:rPr>
            <w:noProof/>
          </w:rPr>
          <w:t>4</w:t>
        </w:r>
      </w:fldSimple>
      <w:r>
        <w:t xml:space="preserve"> - Condições de contorno Modelo 1.</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901CDF" w:rsidTr="00702357">
        <w:tc>
          <w:tcPr>
            <w:tcW w:w="8644" w:type="dxa"/>
            <w:gridSpan w:val="2"/>
          </w:tcPr>
          <w:p w:rsidR="00901CDF" w:rsidRPr="00BD0262" w:rsidRDefault="00901CDF" w:rsidP="00702357">
            <w:pPr>
              <w:pStyle w:val="NotadeRodap"/>
            </w:pPr>
            <w:r w:rsidRPr="00BD0262">
              <w:t>Condição de Contorno - Poroso</w:t>
            </w:r>
          </w:p>
        </w:tc>
      </w:tr>
      <w:tr w:rsidR="00901CDF" w:rsidTr="00702357">
        <w:tc>
          <w:tcPr>
            <w:tcW w:w="4322" w:type="dxa"/>
          </w:tcPr>
          <w:p w:rsidR="00901CDF" w:rsidRPr="00BD0262" w:rsidRDefault="00901CDF" w:rsidP="00702357">
            <w:pPr>
              <w:pStyle w:val="NotadeRodap"/>
            </w:pPr>
            <w:r w:rsidRPr="00BD0262">
              <w:t>Tipo</w:t>
            </w:r>
          </w:p>
        </w:tc>
        <w:tc>
          <w:tcPr>
            <w:tcW w:w="4322" w:type="dxa"/>
          </w:tcPr>
          <w:p w:rsidR="00901CDF" w:rsidRPr="00BD0262" w:rsidRDefault="00901CDF" w:rsidP="00702357">
            <w:pPr>
              <w:pStyle w:val="NotadeRodap"/>
            </w:pPr>
            <w:r w:rsidRPr="00BD0262">
              <w:t>Parede</w:t>
            </w:r>
          </w:p>
        </w:tc>
      </w:tr>
      <w:tr w:rsidR="00901CDF" w:rsidTr="00702357">
        <w:tc>
          <w:tcPr>
            <w:tcW w:w="4322" w:type="dxa"/>
          </w:tcPr>
          <w:p w:rsidR="00901CDF" w:rsidRPr="00BD0262" w:rsidRDefault="00901CDF" w:rsidP="00702357">
            <w:pPr>
              <w:pStyle w:val="NotadeRodap"/>
            </w:pPr>
            <w:r w:rsidRPr="00BD0262">
              <w:t>Localização</w:t>
            </w:r>
          </w:p>
        </w:tc>
        <w:tc>
          <w:tcPr>
            <w:tcW w:w="4322" w:type="dxa"/>
          </w:tcPr>
          <w:p w:rsidR="00901CDF" w:rsidRPr="00BD0262" w:rsidRDefault="00901CDF" w:rsidP="00702357">
            <w:pPr>
              <w:pStyle w:val="NotadeRodap"/>
            </w:pPr>
            <w:r w:rsidRPr="00BD0262">
              <w:t>Coleira e Fundo</w:t>
            </w:r>
          </w:p>
        </w:tc>
      </w:tr>
      <w:tr w:rsidR="00901CDF" w:rsidTr="00702357">
        <w:tc>
          <w:tcPr>
            <w:tcW w:w="8644" w:type="dxa"/>
            <w:gridSpan w:val="2"/>
          </w:tcPr>
          <w:p w:rsidR="00901CDF" w:rsidRPr="00BD0262" w:rsidRDefault="00901CDF" w:rsidP="00702357">
            <w:pPr>
              <w:pStyle w:val="NotadeRodap"/>
            </w:pPr>
            <w:r w:rsidRPr="00BD0262">
              <w:t>Configuração</w:t>
            </w:r>
          </w:p>
        </w:tc>
      </w:tr>
      <w:tr w:rsidR="00901CDF" w:rsidTr="00702357">
        <w:tc>
          <w:tcPr>
            <w:tcW w:w="4322" w:type="dxa"/>
          </w:tcPr>
          <w:p w:rsidR="00901CDF" w:rsidRPr="00BD0262" w:rsidRDefault="00901CDF" w:rsidP="00702357">
            <w:pPr>
              <w:pStyle w:val="NotadeRodap"/>
            </w:pPr>
            <w:r w:rsidRPr="00BD0262">
              <w:t>Transferência de Calor</w:t>
            </w:r>
          </w:p>
        </w:tc>
        <w:tc>
          <w:tcPr>
            <w:tcW w:w="4322" w:type="dxa"/>
          </w:tcPr>
          <w:p w:rsidR="00901CDF" w:rsidRPr="00BD0262" w:rsidRDefault="00901CDF" w:rsidP="00702357">
            <w:pPr>
              <w:pStyle w:val="NotadeRodap"/>
            </w:pPr>
            <w:r w:rsidRPr="00BD0262">
              <w:t>Temperatura Fixa</w:t>
            </w:r>
          </w:p>
        </w:tc>
      </w:tr>
      <w:tr w:rsidR="00901CDF" w:rsidTr="00702357">
        <w:tc>
          <w:tcPr>
            <w:tcW w:w="4322" w:type="dxa"/>
          </w:tcPr>
          <w:p w:rsidR="00901CDF" w:rsidRPr="00BD0262" w:rsidRDefault="00901CDF" w:rsidP="00702357">
            <w:pPr>
              <w:pStyle w:val="NotadeRodap"/>
            </w:pPr>
            <w:r w:rsidRPr="00BD0262">
              <w:t>Temperatura</w:t>
            </w:r>
          </w:p>
        </w:tc>
        <w:tc>
          <w:tcPr>
            <w:tcW w:w="4322" w:type="dxa"/>
          </w:tcPr>
          <w:p w:rsidR="00901CDF" w:rsidRPr="00BD0262" w:rsidRDefault="00901CDF" w:rsidP="00702357">
            <w:pPr>
              <w:pStyle w:val="NotadeRodap"/>
            </w:pPr>
            <w:r w:rsidRPr="00BD0262">
              <w:t>500 ºC</w:t>
            </w:r>
          </w:p>
        </w:tc>
      </w:tr>
      <w:tr w:rsidR="00901CDF" w:rsidTr="00702357">
        <w:tc>
          <w:tcPr>
            <w:tcW w:w="4322" w:type="dxa"/>
          </w:tcPr>
          <w:p w:rsidR="00901CDF" w:rsidRPr="00BD0262" w:rsidRDefault="00901CDF" w:rsidP="00702357">
            <w:pPr>
              <w:pStyle w:val="NotadeRodap"/>
            </w:pPr>
            <w:r w:rsidRPr="00BD0262">
              <w:t>Massa e Momento</w:t>
            </w:r>
          </w:p>
        </w:tc>
        <w:tc>
          <w:tcPr>
            <w:tcW w:w="4322" w:type="dxa"/>
          </w:tcPr>
          <w:p w:rsidR="00901CDF" w:rsidRPr="00BD0262" w:rsidRDefault="00901CDF" w:rsidP="00702357">
            <w:pPr>
              <w:pStyle w:val="NotadeRodap"/>
            </w:pPr>
            <w:r w:rsidRPr="00BD0262">
              <w:t>Sem Escorregamento</w:t>
            </w:r>
          </w:p>
        </w:tc>
      </w:tr>
      <w:tr w:rsidR="00901CDF" w:rsidRPr="004B65B8" w:rsidTr="00702357">
        <w:tc>
          <w:tcPr>
            <w:tcW w:w="8644" w:type="dxa"/>
            <w:gridSpan w:val="2"/>
          </w:tcPr>
          <w:p w:rsidR="00901CDF" w:rsidRPr="00BD0262" w:rsidRDefault="00901CDF" w:rsidP="00702357">
            <w:pPr>
              <w:pStyle w:val="NotadeRodap"/>
            </w:pPr>
            <w:r w:rsidRPr="00BD0262">
              <w:t>Condição de Contorno - Topo</w:t>
            </w:r>
          </w:p>
        </w:tc>
      </w:tr>
      <w:tr w:rsidR="00901CDF" w:rsidTr="00702357">
        <w:tc>
          <w:tcPr>
            <w:tcW w:w="4322" w:type="dxa"/>
          </w:tcPr>
          <w:p w:rsidR="00901CDF" w:rsidRPr="00BD0262" w:rsidRDefault="00901CDF" w:rsidP="00702357">
            <w:pPr>
              <w:pStyle w:val="NotadeRodap"/>
            </w:pPr>
            <w:r w:rsidRPr="00BD0262">
              <w:t>Tipo</w:t>
            </w:r>
          </w:p>
        </w:tc>
        <w:tc>
          <w:tcPr>
            <w:tcW w:w="4322" w:type="dxa"/>
          </w:tcPr>
          <w:p w:rsidR="00901CDF" w:rsidRPr="00BD0262" w:rsidRDefault="00901CDF" w:rsidP="00702357">
            <w:pPr>
              <w:pStyle w:val="NotadeRodap"/>
            </w:pPr>
            <w:r w:rsidRPr="00BD0262">
              <w:t>Parede</w:t>
            </w:r>
          </w:p>
        </w:tc>
      </w:tr>
      <w:tr w:rsidR="00901CDF" w:rsidTr="00702357">
        <w:tc>
          <w:tcPr>
            <w:tcW w:w="4322" w:type="dxa"/>
          </w:tcPr>
          <w:p w:rsidR="00901CDF" w:rsidRPr="00BD0262" w:rsidRDefault="00901CDF" w:rsidP="00702357">
            <w:pPr>
              <w:pStyle w:val="NotadeRodap"/>
            </w:pPr>
            <w:r w:rsidRPr="00BD0262">
              <w:t>Localização</w:t>
            </w:r>
          </w:p>
        </w:tc>
        <w:tc>
          <w:tcPr>
            <w:tcW w:w="4322" w:type="dxa"/>
          </w:tcPr>
          <w:p w:rsidR="00901CDF" w:rsidRPr="00BD0262" w:rsidRDefault="00901CDF" w:rsidP="00702357">
            <w:pPr>
              <w:pStyle w:val="NotadeRodap"/>
            </w:pPr>
            <w:r w:rsidRPr="00BD0262">
              <w:t>Paredes Isoladas Termicamente</w:t>
            </w:r>
          </w:p>
        </w:tc>
      </w:tr>
      <w:tr w:rsidR="00901CDF" w:rsidTr="00702357">
        <w:tc>
          <w:tcPr>
            <w:tcW w:w="8644" w:type="dxa"/>
            <w:gridSpan w:val="2"/>
          </w:tcPr>
          <w:p w:rsidR="00901CDF" w:rsidRPr="00BD0262" w:rsidRDefault="00901CDF" w:rsidP="00702357">
            <w:pPr>
              <w:pStyle w:val="NotadeRodap"/>
            </w:pPr>
            <w:r w:rsidRPr="00BD0262">
              <w:t>Configuração</w:t>
            </w:r>
          </w:p>
        </w:tc>
      </w:tr>
      <w:tr w:rsidR="00901CDF" w:rsidTr="00702357">
        <w:tc>
          <w:tcPr>
            <w:tcW w:w="4322" w:type="dxa"/>
          </w:tcPr>
          <w:p w:rsidR="00901CDF" w:rsidRPr="00BD0262" w:rsidRDefault="00901CDF" w:rsidP="00702357">
            <w:pPr>
              <w:pStyle w:val="NotadeRodap"/>
            </w:pPr>
            <w:r w:rsidRPr="00BD0262">
              <w:t>Transferência de Calor</w:t>
            </w:r>
          </w:p>
        </w:tc>
        <w:tc>
          <w:tcPr>
            <w:tcW w:w="4322" w:type="dxa"/>
          </w:tcPr>
          <w:p w:rsidR="00901CDF" w:rsidRPr="00BD0262" w:rsidRDefault="00901CDF" w:rsidP="00702357">
            <w:pPr>
              <w:pStyle w:val="NotadeRodap"/>
            </w:pPr>
            <w:r w:rsidRPr="00BD0262">
              <w:t>Adiabático</w:t>
            </w:r>
          </w:p>
        </w:tc>
      </w:tr>
      <w:tr w:rsidR="00901CDF" w:rsidTr="00702357">
        <w:tc>
          <w:tcPr>
            <w:tcW w:w="4322" w:type="dxa"/>
          </w:tcPr>
          <w:p w:rsidR="00901CDF" w:rsidRPr="00BD0262" w:rsidRDefault="00901CDF" w:rsidP="00702357">
            <w:pPr>
              <w:pStyle w:val="NotadeRodap"/>
            </w:pPr>
            <w:r w:rsidRPr="00BD0262">
              <w:t>Massa e Momento</w:t>
            </w:r>
          </w:p>
        </w:tc>
        <w:tc>
          <w:tcPr>
            <w:tcW w:w="4322" w:type="dxa"/>
          </w:tcPr>
          <w:p w:rsidR="00901CDF" w:rsidRPr="00BD0262" w:rsidRDefault="00901CDF" w:rsidP="00702357">
            <w:pPr>
              <w:pStyle w:val="NotadeRodap"/>
            </w:pPr>
            <w:r w:rsidRPr="00BD0262">
              <w:t>Sem Escorregamento</w:t>
            </w:r>
          </w:p>
        </w:tc>
      </w:tr>
    </w:tbl>
    <w:p w:rsidR="00901CDF" w:rsidRDefault="00901CDF" w:rsidP="00901CDF"/>
    <w:p w:rsidR="00901CDF" w:rsidRDefault="00901CDF" w:rsidP="00901CDF"/>
    <w:p w:rsidR="00F51314" w:rsidRDefault="00F51314" w:rsidP="00F51314">
      <w:pPr>
        <w:pStyle w:val="Legenda"/>
        <w:keepNext/>
      </w:pPr>
      <w:bookmarkStart w:id="73" w:name="_Toc310534981"/>
      <w:r>
        <w:t xml:space="preserve">Figura </w:t>
      </w:r>
      <w:fldSimple w:instr=" SEQ Figura \* ARABIC ">
        <w:r w:rsidR="0017687F">
          <w:rPr>
            <w:noProof/>
          </w:rPr>
          <w:t>18</w:t>
        </w:r>
      </w:fldSimple>
      <w:r>
        <w:t xml:space="preserve"> - Gráfico de </w:t>
      </w:r>
      <w:r w:rsidR="0017687F">
        <w:t>convergência</w:t>
      </w:r>
      <w:r>
        <w:t xml:space="preserve"> </w:t>
      </w:r>
      <w:r w:rsidR="0017687F">
        <w:t xml:space="preserve">dos resultados numéricos do </w:t>
      </w:r>
      <w:r>
        <w:t>Modelo 1.</w:t>
      </w:r>
      <w:bookmarkEnd w:id="73"/>
    </w:p>
    <w:p w:rsidR="00901CDF" w:rsidRDefault="00901CDF" w:rsidP="00D561C2">
      <w:pPr>
        <w:ind w:left="-426"/>
        <w:jc w:val="center"/>
        <w:rPr>
          <w:rFonts w:cs="Arial"/>
          <w:szCs w:val="24"/>
        </w:rPr>
      </w:pPr>
      <w:r>
        <w:rPr>
          <w:rFonts w:cs="Arial"/>
          <w:noProof/>
          <w:szCs w:val="24"/>
        </w:rPr>
        <w:drawing>
          <wp:inline distT="0" distB="0" distL="0" distR="0">
            <wp:extent cx="6345174" cy="4535424"/>
            <wp:effectExtent l="19050" t="0" r="0" b="0"/>
            <wp:docPr id="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6349722" cy="4538675"/>
                    </a:xfrm>
                    <a:prstGeom prst="rect">
                      <a:avLst/>
                    </a:prstGeom>
                    <a:noFill/>
                    <a:ln w="9525">
                      <a:noFill/>
                      <a:miter lim="800000"/>
                      <a:headEnd/>
                      <a:tailEnd/>
                    </a:ln>
                  </pic:spPr>
                </pic:pic>
              </a:graphicData>
            </a:graphic>
          </wp:inline>
        </w:drawing>
      </w:r>
    </w:p>
    <w:p w:rsidR="002A4258" w:rsidRDefault="002A4258" w:rsidP="00D561C2">
      <w:pPr>
        <w:rPr>
          <w:rFonts w:cs="Arial"/>
          <w:szCs w:val="24"/>
        </w:rPr>
      </w:pPr>
    </w:p>
    <w:p w:rsidR="002A4258" w:rsidRDefault="002A4258" w:rsidP="00D561C2">
      <w:pPr>
        <w:rPr>
          <w:sz w:val="36"/>
        </w:rPr>
      </w:pPr>
    </w:p>
    <w:p w:rsidR="002A4258" w:rsidRDefault="002A4258" w:rsidP="00D561C2">
      <w:pPr>
        <w:rPr>
          <w:sz w:val="36"/>
        </w:rPr>
      </w:pPr>
    </w:p>
    <w:p w:rsidR="00901CDF" w:rsidRPr="00D561C2" w:rsidRDefault="00901CDF" w:rsidP="00D561C2">
      <w:pPr>
        <w:rPr>
          <w:sz w:val="36"/>
        </w:rPr>
      </w:pPr>
      <w:r w:rsidRPr="00D561C2">
        <w:rPr>
          <w:sz w:val="36"/>
        </w:rPr>
        <w:lastRenderedPageBreak/>
        <w:t>MODELO 2</w:t>
      </w:r>
    </w:p>
    <w:p w:rsidR="00D561C2" w:rsidRPr="00901CDF" w:rsidRDefault="00D561C2" w:rsidP="00D561C2"/>
    <w:p w:rsidR="00901CDF" w:rsidRDefault="00901CDF" w:rsidP="00D561C2">
      <w:r w:rsidRPr="004C278B">
        <w:t>CONFIGURAÇÕES DE DOMÍNIO</w:t>
      </w:r>
    </w:p>
    <w:p w:rsidR="0017687F" w:rsidRPr="004C278B" w:rsidRDefault="0017687F" w:rsidP="00D561C2"/>
    <w:p w:rsidR="0017687F" w:rsidRDefault="0017687F" w:rsidP="0017687F">
      <w:pPr>
        <w:pStyle w:val="Legenda"/>
        <w:keepNext/>
      </w:pPr>
      <w:bookmarkStart w:id="74" w:name="_Toc310583743"/>
      <w:r>
        <w:t xml:space="preserve">Tabela </w:t>
      </w:r>
      <w:fldSimple w:instr=" SEQ Tabela \* ARABIC ">
        <w:r>
          <w:rPr>
            <w:noProof/>
          </w:rPr>
          <w:t>5</w:t>
        </w:r>
      </w:fldSimple>
      <w:r>
        <w:t xml:space="preserve"> - </w:t>
      </w:r>
      <w:r w:rsidRPr="00BB0566">
        <w:t>Dados da modelagem numérica Modelo</w:t>
      </w:r>
      <w:r>
        <w:rPr>
          <w:noProof/>
        </w:rPr>
        <w:t xml:space="preserve"> 2.</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901CDF" w:rsidRPr="00892221" w:rsidTr="00702357">
        <w:tc>
          <w:tcPr>
            <w:tcW w:w="8644" w:type="dxa"/>
            <w:gridSpan w:val="2"/>
          </w:tcPr>
          <w:p w:rsidR="00901CDF" w:rsidRPr="0061560D" w:rsidRDefault="00901CDF" w:rsidP="00702357">
            <w:pPr>
              <w:pStyle w:val="NotadeRodap"/>
            </w:pPr>
            <w:r w:rsidRPr="0061560D">
              <w:t>Domínio - Poroso</w:t>
            </w:r>
          </w:p>
        </w:tc>
      </w:tr>
      <w:tr w:rsidR="00901CDF" w:rsidTr="00702357">
        <w:tc>
          <w:tcPr>
            <w:tcW w:w="4322" w:type="dxa"/>
          </w:tcPr>
          <w:p w:rsidR="00901CDF" w:rsidRPr="0061560D" w:rsidRDefault="00901CDF" w:rsidP="00702357">
            <w:pPr>
              <w:pStyle w:val="NotadeRodap"/>
            </w:pPr>
            <w:r w:rsidRPr="0061560D">
              <w:t>Tipo</w:t>
            </w:r>
          </w:p>
        </w:tc>
        <w:tc>
          <w:tcPr>
            <w:tcW w:w="4322" w:type="dxa"/>
          </w:tcPr>
          <w:p w:rsidR="00901CDF" w:rsidRPr="0061560D" w:rsidRDefault="00901CDF" w:rsidP="00702357">
            <w:pPr>
              <w:pStyle w:val="NotadeRodap"/>
            </w:pPr>
            <w:r w:rsidRPr="0061560D">
              <w:t>Poroso</w:t>
            </w:r>
          </w:p>
        </w:tc>
      </w:tr>
      <w:tr w:rsidR="00901CDF" w:rsidTr="00702357">
        <w:tc>
          <w:tcPr>
            <w:tcW w:w="4322" w:type="dxa"/>
          </w:tcPr>
          <w:p w:rsidR="00901CDF" w:rsidRPr="0061560D" w:rsidRDefault="00901CDF" w:rsidP="00702357">
            <w:pPr>
              <w:pStyle w:val="NotadeRodap"/>
            </w:pPr>
            <w:r w:rsidRPr="0061560D">
              <w:t>Localização</w:t>
            </w:r>
          </w:p>
        </w:tc>
        <w:tc>
          <w:tcPr>
            <w:tcW w:w="4322" w:type="dxa"/>
          </w:tcPr>
          <w:p w:rsidR="00901CDF" w:rsidRPr="0061560D" w:rsidRDefault="00901CDF" w:rsidP="00702357">
            <w:pPr>
              <w:pStyle w:val="NotadeRodap"/>
            </w:pPr>
            <w:r w:rsidRPr="0061560D">
              <w:t>B23</w:t>
            </w:r>
          </w:p>
        </w:tc>
      </w:tr>
      <w:tr w:rsidR="00901CDF" w:rsidTr="00702357">
        <w:tc>
          <w:tcPr>
            <w:tcW w:w="8644" w:type="dxa"/>
            <w:gridSpan w:val="2"/>
          </w:tcPr>
          <w:p w:rsidR="00901CDF" w:rsidRPr="0061560D" w:rsidRDefault="00901CDF" w:rsidP="00702357">
            <w:pPr>
              <w:pStyle w:val="NotadeRodap"/>
            </w:pPr>
            <w:r w:rsidRPr="0061560D">
              <w:t>Materiais (Fluido)</w:t>
            </w:r>
          </w:p>
        </w:tc>
      </w:tr>
      <w:tr w:rsidR="00901CDF" w:rsidTr="00702357">
        <w:tc>
          <w:tcPr>
            <w:tcW w:w="8644" w:type="dxa"/>
            <w:gridSpan w:val="2"/>
          </w:tcPr>
          <w:p w:rsidR="00901CDF" w:rsidRPr="0061560D" w:rsidRDefault="00901CDF" w:rsidP="00702357">
            <w:pPr>
              <w:pStyle w:val="NotadeRodap"/>
            </w:pPr>
            <w:r w:rsidRPr="0061560D">
              <w:t>Ar Gás Ideal</w:t>
            </w:r>
          </w:p>
        </w:tc>
      </w:tr>
      <w:tr w:rsidR="00901CDF" w:rsidTr="00702357">
        <w:tc>
          <w:tcPr>
            <w:tcW w:w="4322" w:type="dxa"/>
          </w:tcPr>
          <w:p w:rsidR="00901CDF" w:rsidRPr="0061560D" w:rsidRDefault="00901CDF" w:rsidP="00702357">
            <w:pPr>
              <w:pStyle w:val="NotadeRodap"/>
            </w:pPr>
            <w:r w:rsidRPr="0061560D">
              <w:t>Morfologia</w:t>
            </w:r>
          </w:p>
        </w:tc>
        <w:tc>
          <w:tcPr>
            <w:tcW w:w="4322" w:type="dxa"/>
          </w:tcPr>
          <w:p w:rsidR="00901CDF" w:rsidRPr="0061560D" w:rsidRDefault="00901CDF" w:rsidP="00702357">
            <w:pPr>
              <w:pStyle w:val="NotadeRodap"/>
            </w:pPr>
            <w:r w:rsidRPr="0061560D">
              <w:t>Fluido Contínuo</w:t>
            </w:r>
          </w:p>
        </w:tc>
      </w:tr>
      <w:tr w:rsidR="00901CDF" w:rsidTr="00702357">
        <w:tc>
          <w:tcPr>
            <w:tcW w:w="8644" w:type="dxa"/>
            <w:gridSpan w:val="2"/>
          </w:tcPr>
          <w:p w:rsidR="00901CDF" w:rsidRPr="0061560D" w:rsidRDefault="00901CDF" w:rsidP="00702357">
            <w:pPr>
              <w:pStyle w:val="NotadeRodap"/>
            </w:pPr>
            <w:r w:rsidRPr="0061560D">
              <w:t>Polietileno</w:t>
            </w:r>
          </w:p>
        </w:tc>
      </w:tr>
      <w:tr w:rsidR="00901CDF" w:rsidTr="00702357">
        <w:tc>
          <w:tcPr>
            <w:tcW w:w="4322" w:type="dxa"/>
          </w:tcPr>
          <w:p w:rsidR="00901CDF" w:rsidRPr="0061560D" w:rsidRDefault="00901CDF" w:rsidP="00702357">
            <w:pPr>
              <w:pStyle w:val="NotadeRodap"/>
            </w:pPr>
            <w:r w:rsidRPr="0061560D">
              <w:t>Morfologia</w:t>
            </w:r>
          </w:p>
        </w:tc>
        <w:tc>
          <w:tcPr>
            <w:tcW w:w="4322" w:type="dxa"/>
          </w:tcPr>
          <w:p w:rsidR="00901CDF" w:rsidRPr="0061560D" w:rsidRDefault="00901CDF" w:rsidP="00702357">
            <w:pPr>
              <w:pStyle w:val="NotadeRodap"/>
            </w:pPr>
            <w:r w:rsidRPr="0061560D">
              <w:t>Sólido</w:t>
            </w:r>
          </w:p>
        </w:tc>
      </w:tr>
      <w:tr w:rsidR="00901CDF" w:rsidTr="00702357">
        <w:tc>
          <w:tcPr>
            <w:tcW w:w="8644" w:type="dxa"/>
            <w:gridSpan w:val="2"/>
          </w:tcPr>
          <w:p w:rsidR="00901CDF" w:rsidRPr="0061560D" w:rsidRDefault="00901CDF" w:rsidP="00702357">
            <w:pPr>
              <w:pStyle w:val="NotadeRodap"/>
            </w:pPr>
            <w:r w:rsidRPr="0061560D">
              <w:t>Configuração (Geral)</w:t>
            </w:r>
          </w:p>
        </w:tc>
      </w:tr>
      <w:tr w:rsidR="00901CDF" w:rsidTr="00702357">
        <w:tc>
          <w:tcPr>
            <w:tcW w:w="4322" w:type="dxa"/>
          </w:tcPr>
          <w:p w:rsidR="00901CDF" w:rsidRPr="0061560D" w:rsidRDefault="00901CDF" w:rsidP="00702357">
            <w:pPr>
              <w:pStyle w:val="NotadeRodap"/>
            </w:pPr>
            <w:r w:rsidRPr="0061560D">
              <w:t>Modelo de Flutuabilidade</w:t>
            </w:r>
          </w:p>
        </w:tc>
        <w:tc>
          <w:tcPr>
            <w:tcW w:w="4322" w:type="dxa"/>
          </w:tcPr>
          <w:p w:rsidR="00901CDF" w:rsidRPr="0061560D" w:rsidRDefault="00901CDF" w:rsidP="00702357">
            <w:pPr>
              <w:pStyle w:val="NotadeRodap"/>
            </w:pPr>
            <w:r w:rsidRPr="0061560D">
              <w:t>Não Flutuante</w:t>
            </w:r>
          </w:p>
        </w:tc>
      </w:tr>
      <w:tr w:rsidR="00901CDF" w:rsidTr="00702357">
        <w:tc>
          <w:tcPr>
            <w:tcW w:w="4322" w:type="dxa"/>
          </w:tcPr>
          <w:p w:rsidR="00901CDF" w:rsidRPr="0061560D" w:rsidRDefault="00901CDF" w:rsidP="00702357">
            <w:pPr>
              <w:pStyle w:val="NotadeRodap"/>
            </w:pPr>
            <w:r w:rsidRPr="0061560D">
              <w:t>Movimento de Domínio</w:t>
            </w:r>
          </w:p>
        </w:tc>
        <w:tc>
          <w:tcPr>
            <w:tcW w:w="4322" w:type="dxa"/>
          </w:tcPr>
          <w:p w:rsidR="00901CDF" w:rsidRPr="0061560D" w:rsidRDefault="00901CDF" w:rsidP="00702357">
            <w:pPr>
              <w:pStyle w:val="NotadeRodap"/>
            </w:pPr>
            <w:r w:rsidRPr="0061560D">
              <w:t>Estacionário</w:t>
            </w:r>
          </w:p>
        </w:tc>
      </w:tr>
      <w:tr w:rsidR="00901CDF" w:rsidTr="00702357">
        <w:tc>
          <w:tcPr>
            <w:tcW w:w="4322" w:type="dxa"/>
          </w:tcPr>
          <w:p w:rsidR="00901CDF" w:rsidRPr="0061560D" w:rsidRDefault="00901CDF" w:rsidP="00702357">
            <w:pPr>
              <w:pStyle w:val="NotadeRodap"/>
            </w:pPr>
            <w:r w:rsidRPr="0061560D">
              <w:t>Pressão de Referência</w:t>
            </w:r>
          </w:p>
        </w:tc>
        <w:tc>
          <w:tcPr>
            <w:tcW w:w="4322" w:type="dxa"/>
          </w:tcPr>
          <w:p w:rsidR="00901CDF" w:rsidRPr="0061560D" w:rsidRDefault="00901CDF" w:rsidP="00702357">
            <w:pPr>
              <w:pStyle w:val="NotadeRodap"/>
            </w:pPr>
            <w:r w:rsidRPr="0061560D">
              <w:t>1 [atm]</w:t>
            </w:r>
          </w:p>
        </w:tc>
      </w:tr>
      <w:tr w:rsidR="00901CDF" w:rsidTr="00702357">
        <w:tc>
          <w:tcPr>
            <w:tcW w:w="4322" w:type="dxa"/>
          </w:tcPr>
          <w:p w:rsidR="00901CDF" w:rsidRPr="0061560D" w:rsidRDefault="00901CDF" w:rsidP="00702357">
            <w:pPr>
              <w:pStyle w:val="NotadeRodap"/>
            </w:pPr>
            <w:r w:rsidRPr="0061560D">
              <w:t>Modelo de Transferência de Calor</w:t>
            </w:r>
          </w:p>
        </w:tc>
        <w:tc>
          <w:tcPr>
            <w:tcW w:w="4322" w:type="dxa"/>
          </w:tcPr>
          <w:p w:rsidR="00901CDF" w:rsidRPr="0061560D" w:rsidRDefault="00901CDF" w:rsidP="00702357">
            <w:pPr>
              <w:pStyle w:val="NotadeRodap"/>
            </w:pPr>
            <w:r w:rsidRPr="0061560D">
              <w:t>Energia Térmica</w:t>
            </w:r>
          </w:p>
        </w:tc>
      </w:tr>
      <w:tr w:rsidR="00901CDF" w:rsidTr="00702357">
        <w:tc>
          <w:tcPr>
            <w:tcW w:w="4322" w:type="dxa"/>
          </w:tcPr>
          <w:p w:rsidR="00901CDF" w:rsidRPr="0061560D" w:rsidRDefault="00901CDF" w:rsidP="00702357">
            <w:pPr>
              <w:pStyle w:val="NotadeRodap"/>
            </w:pPr>
            <w:r w:rsidRPr="0061560D">
              <w:t>Modelo de Turbulência</w:t>
            </w:r>
          </w:p>
        </w:tc>
        <w:tc>
          <w:tcPr>
            <w:tcW w:w="4322" w:type="dxa"/>
          </w:tcPr>
          <w:p w:rsidR="00901CDF" w:rsidRPr="0061560D" w:rsidRDefault="00901CDF" w:rsidP="00702357">
            <w:pPr>
              <w:pStyle w:val="NotadeRodap"/>
            </w:pPr>
            <w:r w:rsidRPr="0061560D">
              <w:t>Laminar</w:t>
            </w:r>
          </w:p>
        </w:tc>
      </w:tr>
      <w:tr w:rsidR="00901CDF" w:rsidTr="00702357">
        <w:tc>
          <w:tcPr>
            <w:tcW w:w="4322" w:type="dxa"/>
          </w:tcPr>
          <w:p w:rsidR="00901CDF" w:rsidRPr="0061560D" w:rsidRDefault="00901CDF" w:rsidP="00702357">
            <w:pPr>
              <w:pStyle w:val="NotadeRodap"/>
            </w:pPr>
            <w:r w:rsidRPr="0061560D">
              <w:t>Porosidade</w:t>
            </w:r>
          </w:p>
        </w:tc>
        <w:tc>
          <w:tcPr>
            <w:tcW w:w="4322" w:type="dxa"/>
          </w:tcPr>
          <w:p w:rsidR="00901CDF" w:rsidRPr="0061560D" w:rsidRDefault="00901CDF" w:rsidP="00702357">
            <w:pPr>
              <w:pStyle w:val="NotadeRodap"/>
            </w:pPr>
            <w:r w:rsidRPr="0061560D">
              <w:t>0.5277</w:t>
            </w:r>
          </w:p>
        </w:tc>
      </w:tr>
      <w:tr w:rsidR="00901CDF" w:rsidTr="00702357">
        <w:tc>
          <w:tcPr>
            <w:tcW w:w="4322" w:type="dxa"/>
          </w:tcPr>
          <w:p w:rsidR="00901CDF" w:rsidRPr="0061560D" w:rsidRDefault="00901CDF" w:rsidP="00702357">
            <w:pPr>
              <w:pStyle w:val="NotadeRodap"/>
            </w:pPr>
            <w:r w:rsidRPr="0061560D">
              <w:t>Coeficiente de Transferência de Calor</w:t>
            </w:r>
          </w:p>
        </w:tc>
        <w:tc>
          <w:tcPr>
            <w:tcW w:w="4322" w:type="dxa"/>
          </w:tcPr>
          <w:p w:rsidR="00901CDF" w:rsidRPr="0061560D" w:rsidRDefault="00901CDF" w:rsidP="00702357">
            <w:pPr>
              <w:pStyle w:val="NotadeRodap"/>
            </w:pPr>
            <w:r>
              <w:t>50</w:t>
            </w:r>
            <w:r w:rsidRPr="00BD0262">
              <w:t xml:space="preserve"> W/m².K</w:t>
            </w:r>
          </w:p>
        </w:tc>
      </w:tr>
      <w:tr w:rsidR="00901CDF" w:rsidRPr="00892221" w:rsidTr="00702357">
        <w:tc>
          <w:tcPr>
            <w:tcW w:w="8644" w:type="dxa"/>
            <w:gridSpan w:val="2"/>
          </w:tcPr>
          <w:p w:rsidR="00901CDF" w:rsidRPr="0061560D" w:rsidRDefault="00901CDF" w:rsidP="00702357">
            <w:pPr>
              <w:pStyle w:val="NotadeRodap"/>
            </w:pPr>
            <w:r w:rsidRPr="0061560D">
              <w:t>Domínio - Fluido</w:t>
            </w:r>
          </w:p>
        </w:tc>
      </w:tr>
      <w:tr w:rsidR="00901CDF" w:rsidTr="00702357">
        <w:tc>
          <w:tcPr>
            <w:tcW w:w="4322" w:type="dxa"/>
          </w:tcPr>
          <w:p w:rsidR="00901CDF" w:rsidRPr="0061560D" w:rsidRDefault="00901CDF" w:rsidP="00702357">
            <w:pPr>
              <w:pStyle w:val="NotadeRodap"/>
            </w:pPr>
            <w:r w:rsidRPr="0061560D">
              <w:t>Tipo</w:t>
            </w:r>
          </w:p>
        </w:tc>
        <w:tc>
          <w:tcPr>
            <w:tcW w:w="4322" w:type="dxa"/>
          </w:tcPr>
          <w:p w:rsidR="00901CDF" w:rsidRPr="0061560D" w:rsidRDefault="00901CDF" w:rsidP="00702357">
            <w:pPr>
              <w:pStyle w:val="NotadeRodap"/>
            </w:pPr>
            <w:r w:rsidRPr="0061560D">
              <w:t>Fluido</w:t>
            </w:r>
          </w:p>
        </w:tc>
      </w:tr>
      <w:tr w:rsidR="00901CDF" w:rsidTr="00702357">
        <w:tc>
          <w:tcPr>
            <w:tcW w:w="4322" w:type="dxa"/>
          </w:tcPr>
          <w:p w:rsidR="00901CDF" w:rsidRPr="0061560D" w:rsidRDefault="00901CDF" w:rsidP="00702357">
            <w:pPr>
              <w:pStyle w:val="NotadeRodap"/>
            </w:pPr>
            <w:r w:rsidRPr="0061560D">
              <w:t>Localização</w:t>
            </w:r>
          </w:p>
        </w:tc>
        <w:tc>
          <w:tcPr>
            <w:tcW w:w="4322" w:type="dxa"/>
          </w:tcPr>
          <w:p w:rsidR="00901CDF" w:rsidRPr="0061560D" w:rsidRDefault="00901CDF" w:rsidP="00702357">
            <w:pPr>
              <w:pStyle w:val="NotadeRodap"/>
            </w:pPr>
            <w:r w:rsidRPr="0061560D">
              <w:t>B14</w:t>
            </w:r>
          </w:p>
        </w:tc>
      </w:tr>
      <w:tr w:rsidR="00901CDF" w:rsidTr="00702357">
        <w:tc>
          <w:tcPr>
            <w:tcW w:w="8644" w:type="dxa"/>
            <w:gridSpan w:val="2"/>
          </w:tcPr>
          <w:p w:rsidR="00901CDF" w:rsidRPr="0061560D" w:rsidRDefault="00901CDF" w:rsidP="00702357">
            <w:pPr>
              <w:pStyle w:val="NotadeRodap"/>
            </w:pPr>
            <w:r w:rsidRPr="0061560D">
              <w:t>Materiais</w:t>
            </w:r>
          </w:p>
        </w:tc>
      </w:tr>
      <w:tr w:rsidR="00901CDF" w:rsidTr="00702357">
        <w:tc>
          <w:tcPr>
            <w:tcW w:w="8644" w:type="dxa"/>
            <w:gridSpan w:val="2"/>
          </w:tcPr>
          <w:p w:rsidR="00901CDF" w:rsidRPr="0061560D" w:rsidRDefault="00901CDF" w:rsidP="00702357">
            <w:pPr>
              <w:pStyle w:val="NotadeRodap"/>
            </w:pPr>
            <w:r w:rsidRPr="0061560D">
              <w:t>Ar Gás Ideal</w:t>
            </w:r>
          </w:p>
        </w:tc>
      </w:tr>
      <w:tr w:rsidR="00901CDF" w:rsidTr="00702357">
        <w:tc>
          <w:tcPr>
            <w:tcW w:w="4322" w:type="dxa"/>
          </w:tcPr>
          <w:p w:rsidR="00901CDF" w:rsidRPr="0061560D" w:rsidRDefault="00901CDF" w:rsidP="00702357">
            <w:pPr>
              <w:pStyle w:val="NotadeRodap"/>
            </w:pPr>
            <w:r w:rsidRPr="0061560D">
              <w:t>Morfologia</w:t>
            </w:r>
          </w:p>
        </w:tc>
        <w:tc>
          <w:tcPr>
            <w:tcW w:w="4322" w:type="dxa"/>
          </w:tcPr>
          <w:p w:rsidR="00901CDF" w:rsidRPr="0061560D" w:rsidRDefault="00901CDF" w:rsidP="00702357">
            <w:pPr>
              <w:pStyle w:val="NotadeRodap"/>
            </w:pPr>
            <w:r w:rsidRPr="0061560D">
              <w:t>Fluido Contínuo</w:t>
            </w:r>
          </w:p>
        </w:tc>
      </w:tr>
      <w:tr w:rsidR="00901CDF" w:rsidTr="00702357">
        <w:tc>
          <w:tcPr>
            <w:tcW w:w="8644" w:type="dxa"/>
            <w:gridSpan w:val="2"/>
          </w:tcPr>
          <w:p w:rsidR="00901CDF" w:rsidRPr="0061560D" w:rsidRDefault="00901CDF" w:rsidP="00702357">
            <w:pPr>
              <w:pStyle w:val="NotadeRodap"/>
            </w:pPr>
            <w:r w:rsidRPr="0061560D">
              <w:t>Configuração</w:t>
            </w:r>
          </w:p>
        </w:tc>
      </w:tr>
      <w:tr w:rsidR="00901CDF" w:rsidTr="00702357">
        <w:tc>
          <w:tcPr>
            <w:tcW w:w="4322" w:type="dxa"/>
          </w:tcPr>
          <w:p w:rsidR="00901CDF" w:rsidRPr="0061560D" w:rsidRDefault="00901CDF" w:rsidP="00702357">
            <w:pPr>
              <w:pStyle w:val="NotadeRodap"/>
            </w:pPr>
            <w:r w:rsidRPr="0061560D">
              <w:t>Modelo de Flutuabilidade</w:t>
            </w:r>
          </w:p>
        </w:tc>
        <w:tc>
          <w:tcPr>
            <w:tcW w:w="4322" w:type="dxa"/>
          </w:tcPr>
          <w:p w:rsidR="00901CDF" w:rsidRPr="0061560D" w:rsidRDefault="00901CDF" w:rsidP="00702357">
            <w:pPr>
              <w:pStyle w:val="NotadeRodap"/>
            </w:pPr>
            <w:r w:rsidRPr="0061560D">
              <w:t>Não Flutuante</w:t>
            </w:r>
          </w:p>
        </w:tc>
      </w:tr>
      <w:tr w:rsidR="00901CDF" w:rsidTr="00702357">
        <w:tc>
          <w:tcPr>
            <w:tcW w:w="4322" w:type="dxa"/>
          </w:tcPr>
          <w:p w:rsidR="00901CDF" w:rsidRPr="0061560D" w:rsidRDefault="00901CDF" w:rsidP="00702357">
            <w:pPr>
              <w:pStyle w:val="NotadeRodap"/>
            </w:pPr>
            <w:r w:rsidRPr="0061560D">
              <w:t>Movimento de Domínio</w:t>
            </w:r>
          </w:p>
        </w:tc>
        <w:tc>
          <w:tcPr>
            <w:tcW w:w="4322" w:type="dxa"/>
          </w:tcPr>
          <w:p w:rsidR="00901CDF" w:rsidRPr="0061560D" w:rsidRDefault="00901CDF" w:rsidP="00702357">
            <w:pPr>
              <w:pStyle w:val="NotadeRodap"/>
            </w:pPr>
            <w:r w:rsidRPr="0061560D">
              <w:t>Estacionário</w:t>
            </w:r>
          </w:p>
        </w:tc>
      </w:tr>
      <w:tr w:rsidR="00901CDF" w:rsidTr="00702357">
        <w:tc>
          <w:tcPr>
            <w:tcW w:w="4322" w:type="dxa"/>
          </w:tcPr>
          <w:p w:rsidR="00901CDF" w:rsidRPr="0061560D" w:rsidRDefault="00901CDF" w:rsidP="00702357">
            <w:pPr>
              <w:pStyle w:val="NotadeRodap"/>
            </w:pPr>
            <w:r w:rsidRPr="0061560D">
              <w:t>Pressão de Referência</w:t>
            </w:r>
          </w:p>
        </w:tc>
        <w:tc>
          <w:tcPr>
            <w:tcW w:w="4322" w:type="dxa"/>
          </w:tcPr>
          <w:p w:rsidR="00901CDF" w:rsidRPr="0061560D" w:rsidRDefault="00901CDF" w:rsidP="00702357">
            <w:pPr>
              <w:pStyle w:val="NotadeRodap"/>
            </w:pPr>
            <w:r w:rsidRPr="0061560D">
              <w:t>1 [atm]</w:t>
            </w:r>
          </w:p>
        </w:tc>
      </w:tr>
      <w:tr w:rsidR="00901CDF" w:rsidTr="00702357">
        <w:tc>
          <w:tcPr>
            <w:tcW w:w="4322" w:type="dxa"/>
          </w:tcPr>
          <w:p w:rsidR="00901CDF" w:rsidRPr="0061560D" w:rsidRDefault="00901CDF" w:rsidP="00702357">
            <w:pPr>
              <w:pStyle w:val="NotadeRodap"/>
            </w:pPr>
            <w:r w:rsidRPr="0061560D">
              <w:t>Modelo de Transferência de Calor</w:t>
            </w:r>
          </w:p>
        </w:tc>
        <w:tc>
          <w:tcPr>
            <w:tcW w:w="4322" w:type="dxa"/>
          </w:tcPr>
          <w:p w:rsidR="00901CDF" w:rsidRPr="0061560D" w:rsidRDefault="00901CDF" w:rsidP="00702357">
            <w:pPr>
              <w:pStyle w:val="NotadeRodap"/>
            </w:pPr>
            <w:r w:rsidRPr="0061560D">
              <w:t>Energia Térmica</w:t>
            </w:r>
          </w:p>
        </w:tc>
      </w:tr>
      <w:tr w:rsidR="00901CDF" w:rsidTr="00702357">
        <w:tc>
          <w:tcPr>
            <w:tcW w:w="4322" w:type="dxa"/>
          </w:tcPr>
          <w:p w:rsidR="00901CDF" w:rsidRPr="0061560D" w:rsidRDefault="00901CDF" w:rsidP="00702357">
            <w:pPr>
              <w:pStyle w:val="NotadeRodap"/>
            </w:pPr>
            <w:r w:rsidRPr="0061560D">
              <w:t>Modelo de Turbulência</w:t>
            </w:r>
          </w:p>
        </w:tc>
        <w:tc>
          <w:tcPr>
            <w:tcW w:w="4322" w:type="dxa"/>
          </w:tcPr>
          <w:p w:rsidR="00901CDF" w:rsidRPr="0061560D" w:rsidRDefault="00901CDF" w:rsidP="00702357">
            <w:pPr>
              <w:pStyle w:val="NotadeRodap"/>
            </w:pPr>
            <w:r w:rsidRPr="0061560D">
              <w:t>Laminar</w:t>
            </w:r>
          </w:p>
        </w:tc>
      </w:tr>
    </w:tbl>
    <w:p w:rsidR="00901CDF" w:rsidRDefault="00901CDF" w:rsidP="00901CDF">
      <w:pPr>
        <w:rPr>
          <w:sz w:val="28"/>
          <w:szCs w:val="28"/>
        </w:rPr>
      </w:pPr>
    </w:p>
    <w:p w:rsidR="00901CDF" w:rsidRDefault="00901CDF" w:rsidP="00901CDF">
      <w:pPr>
        <w:rPr>
          <w:sz w:val="28"/>
          <w:szCs w:val="28"/>
        </w:rPr>
      </w:pPr>
      <w:r w:rsidRPr="004C278B">
        <w:rPr>
          <w:sz w:val="28"/>
          <w:szCs w:val="28"/>
        </w:rPr>
        <w:t>CONDIÇÕES DE CONTORNO</w:t>
      </w:r>
    </w:p>
    <w:p w:rsidR="00D561C2" w:rsidRPr="004C278B" w:rsidRDefault="00D561C2" w:rsidP="00901CDF">
      <w:pPr>
        <w:rPr>
          <w:sz w:val="28"/>
          <w:szCs w:val="28"/>
        </w:rPr>
      </w:pPr>
    </w:p>
    <w:p w:rsidR="0017687F" w:rsidRDefault="0017687F" w:rsidP="0017687F">
      <w:pPr>
        <w:pStyle w:val="Legenda"/>
        <w:keepNext/>
      </w:pPr>
      <w:bookmarkStart w:id="75" w:name="_Toc310583744"/>
      <w:r>
        <w:t xml:space="preserve">Tabela </w:t>
      </w:r>
      <w:fldSimple w:instr=" SEQ Tabela \* ARABIC ">
        <w:r>
          <w:rPr>
            <w:noProof/>
          </w:rPr>
          <w:t>6</w:t>
        </w:r>
      </w:fldSimple>
      <w:r>
        <w:t xml:space="preserve"> - Condições de contorno Modelo 2.</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901CDF" w:rsidTr="00702357">
        <w:tc>
          <w:tcPr>
            <w:tcW w:w="8644" w:type="dxa"/>
            <w:gridSpan w:val="2"/>
          </w:tcPr>
          <w:p w:rsidR="00901CDF" w:rsidRPr="0061560D" w:rsidRDefault="00901CDF" w:rsidP="00702357">
            <w:pPr>
              <w:pStyle w:val="NotadeRodap"/>
            </w:pPr>
            <w:r w:rsidRPr="0061560D">
              <w:t>Condição de Contorno</w:t>
            </w:r>
          </w:p>
        </w:tc>
      </w:tr>
      <w:tr w:rsidR="00901CDF" w:rsidTr="00702357">
        <w:tc>
          <w:tcPr>
            <w:tcW w:w="4322" w:type="dxa"/>
          </w:tcPr>
          <w:p w:rsidR="00901CDF" w:rsidRPr="0061560D" w:rsidRDefault="00901CDF" w:rsidP="00702357">
            <w:pPr>
              <w:pStyle w:val="NotadeRodap"/>
            </w:pPr>
            <w:r w:rsidRPr="0061560D">
              <w:t>Tipo</w:t>
            </w:r>
          </w:p>
        </w:tc>
        <w:tc>
          <w:tcPr>
            <w:tcW w:w="4322" w:type="dxa"/>
          </w:tcPr>
          <w:p w:rsidR="00901CDF" w:rsidRPr="0061560D" w:rsidRDefault="00901CDF" w:rsidP="00702357">
            <w:pPr>
              <w:pStyle w:val="NotadeRodap"/>
            </w:pPr>
            <w:r w:rsidRPr="0061560D">
              <w:t>Parede</w:t>
            </w:r>
          </w:p>
        </w:tc>
      </w:tr>
      <w:tr w:rsidR="00901CDF" w:rsidTr="00702357">
        <w:tc>
          <w:tcPr>
            <w:tcW w:w="4322" w:type="dxa"/>
          </w:tcPr>
          <w:p w:rsidR="00901CDF" w:rsidRPr="0061560D" w:rsidRDefault="00901CDF" w:rsidP="00702357">
            <w:pPr>
              <w:pStyle w:val="NotadeRodap"/>
            </w:pPr>
            <w:r w:rsidRPr="0061560D">
              <w:t>Localização</w:t>
            </w:r>
          </w:p>
        </w:tc>
        <w:tc>
          <w:tcPr>
            <w:tcW w:w="4322" w:type="dxa"/>
          </w:tcPr>
          <w:p w:rsidR="00901CDF" w:rsidRPr="0061560D" w:rsidRDefault="00901CDF" w:rsidP="00702357">
            <w:pPr>
              <w:pStyle w:val="NotadeRodap"/>
            </w:pPr>
            <w:r w:rsidRPr="0061560D">
              <w:t>Bastão</w:t>
            </w:r>
          </w:p>
        </w:tc>
      </w:tr>
      <w:tr w:rsidR="00901CDF" w:rsidTr="00702357">
        <w:tc>
          <w:tcPr>
            <w:tcW w:w="8644" w:type="dxa"/>
            <w:gridSpan w:val="2"/>
          </w:tcPr>
          <w:p w:rsidR="00901CDF" w:rsidRPr="0061560D" w:rsidRDefault="00901CDF" w:rsidP="00702357">
            <w:pPr>
              <w:pStyle w:val="NotadeRodap"/>
            </w:pPr>
            <w:r w:rsidRPr="0061560D">
              <w:t>configuração</w:t>
            </w:r>
          </w:p>
        </w:tc>
      </w:tr>
      <w:tr w:rsidR="00901CDF" w:rsidTr="00702357">
        <w:tc>
          <w:tcPr>
            <w:tcW w:w="4322" w:type="dxa"/>
          </w:tcPr>
          <w:p w:rsidR="00901CDF" w:rsidRPr="0061560D" w:rsidRDefault="00901CDF" w:rsidP="00702357">
            <w:pPr>
              <w:pStyle w:val="NotadeRodap"/>
            </w:pPr>
            <w:r w:rsidRPr="0061560D">
              <w:t>Transferência de Calor</w:t>
            </w:r>
          </w:p>
        </w:tc>
        <w:tc>
          <w:tcPr>
            <w:tcW w:w="4322" w:type="dxa"/>
          </w:tcPr>
          <w:p w:rsidR="00901CDF" w:rsidRPr="0061560D" w:rsidRDefault="00901CDF" w:rsidP="00702357">
            <w:pPr>
              <w:pStyle w:val="NotadeRodap"/>
            </w:pPr>
            <w:r w:rsidRPr="0061560D">
              <w:t>Temperatura fixa</w:t>
            </w:r>
          </w:p>
        </w:tc>
      </w:tr>
      <w:tr w:rsidR="00901CDF" w:rsidTr="00702357">
        <w:tc>
          <w:tcPr>
            <w:tcW w:w="4322" w:type="dxa"/>
          </w:tcPr>
          <w:p w:rsidR="00901CDF" w:rsidRPr="0061560D" w:rsidRDefault="00901CDF" w:rsidP="00702357">
            <w:pPr>
              <w:pStyle w:val="NotadeRodap"/>
            </w:pPr>
            <w:r w:rsidRPr="0061560D">
              <w:t>Temperatura</w:t>
            </w:r>
          </w:p>
        </w:tc>
        <w:tc>
          <w:tcPr>
            <w:tcW w:w="4322" w:type="dxa"/>
          </w:tcPr>
          <w:p w:rsidR="00901CDF" w:rsidRPr="0061560D" w:rsidRDefault="00901CDF" w:rsidP="00702357">
            <w:pPr>
              <w:pStyle w:val="NotadeRodap"/>
            </w:pPr>
            <w:r w:rsidRPr="0061560D">
              <w:t>500 ºC</w:t>
            </w:r>
          </w:p>
        </w:tc>
      </w:tr>
      <w:tr w:rsidR="00901CDF" w:rsidTr="00702357">
        <w:tc>
          <w:tcPr>
            <w:tcW w:w="4322" w:type="dxa"/>
          </w:tcPr>
          <w:p w:rsidR="00901CDF" w:rsidRPr="0061560D" w:rsidRDefault="00901CDF" w:rsidP="00702357">
            <w:pPr>
              <w:pStyle w:val="NotadeRodap"/>
            </w:pPr>
            <w:r w:rsidRPr="0061560D">
              <w:t>Massa e Momento</w:t>
            </w:r>
          </w:p>
        </w:tc>
        <w:tc>
          <w:tcPr>
            <w:tcW w:w="4322" w:type="dxa"/>
          </w:tcPr>
          <w:p w:rsidR="00901CDF" w:rsidRPr="0061560D" w:rsidRDefault="00901CDF" w:rsidP="00702357">
            <w:pPr>
              <w:pStyle w:val="NotadeRodap"/>
            </w:pPr>
            <w:r w:rsidRPr="0061560D">
              <w:t>Sem Escorregamento</w:t>
            </w:r>
          </w:p>
        </w:tc>
      </w:tr>
      <w:tr w:rsidR="00901CDF" w:rsidRPr="004B65B8" w:rsidTr="00702357">
        <w:tc>
          <w:tcPr>
            <w:tcW w:w="8644" w:type="dxa"/>
            <w:gridSpan w:val="2"/>
          </w:tcPr>
          <w:p w:rsidR="00901CDF" w:rsidRPr="0061560D" w:rsidRDefault="00901CDF" w:rsidP="00702357">
            <w:pPr>
              <w:pStyle w:val="NotadeRodap"/>
            </w:pPr>
            <w:r w:rsidRPr="0061560D">
              <w:t>Condição de Contorno - Topo</w:t>
            </w:r>
          </w:p>
        </w:tc>
      </w:tr>
      <w:tr w:rsidR="00901CDF" w:rsidTr="00702357">
        <w:tc>
          <w:tcPr>
            <w:tcW w:w="4322" w:type="dxa"/>
          </w:tcPr>
          <w:p w:rsidR="00901CDF" w:rsidRPr="0061560D" w:rsidRDefault="00901CDF" w:rsidP="00702357">
            <w:pPr>
              <w:pStyle w:val="NotadeRodap"/>
            </w:pPr>
            <w:r w:rsidRPr="0061560D">
              <w:t>Tipo</w:t>
            </w:r>
          </w:p>
        </w:tc>
        <w:tc>
          <w:tcPr>
            <w:tcW w:w="4322" w:type="dxa"/>
          </w:tcPr>
          <w:p w:rsidR="00901CDF" w:rsidRPr="0061560D" w:rsidRDefault="00901CDF" w:rsidP="00702357">
            <w:pPr>
              <w:pStyle w:val="NotadeRodap"/>
            </w:pPr>
            <w:r w:rsidRPr="0061560D">
              <w:t>Parede</w:t>
            </w:r>
          </w:p>
        </w:tc>
      </w:tr>
      <w:tr w:rsidR="00901CDF" w:rsidTr="00702357">
        <w:tc>
          <w:tcPr>
            <w:tcW w:w="4322" w:type="dxa"/>
          </w:tcPr>
          <w:p w:rsidR="00901CDF" w:rsidRPr="0061560D" w:rsidRDefault="00901CDF" w:rsidP="00702357">
            <w:pPr>
              <w:pStyle w:val="NotadeRodap"/>
            </w:pPr>
            <w:r w:rsidRPr="0061560D">
              <w:t>Localização</w:t>
            </w:r>
          </w:p>
        </w:tc>
        <w:tc>
          <w:tcPr>
            <w:tcW w:w="4322" w:type="dxa"/>
          </w:tcPr>
          <w:p w:rsidR="00901CDF" w:rsidRPr="0061560D" w:rsidRDefault="00901CDF" w:rsidP="00702357">
            <w:pPr>
              <w:pStyle w:val="NotadeRodap"/>
            </w:pPr>
            <w:r w:rsidRPr="0061560D">
              <w:t>Paredes Isoladas Termicamente</w:t>
            </w:r>
          </w:p>
        </w:tc>
      </w:tr>
      <w:tr w:rsidR="00901CDF" w:rsidTr="00702357">
        <w:tc>
          <w:tcPr>
            <w:tcW w:w="8644" w:type="dxa"/>
            <w:gridSpan w:val="2"/>
          </w:tcPr>
          <w:p w:rsidR="00901CDF" w:rsidRPr="0061560D" w:rsidRDefault="00901CDF" w:rsidP="00702357">
            <w:pPr>
              <w:pStyle w:val="NotadeRodap"/>
            </w:pPr>
            <w:r w:rsidRPr="0061560D">
              <w:t>Configuração</w:t>
            </w:r>
          </w:p>
        </w:tc>
      </w:tr>
      <w:tr w:rsidR="00901CDF" w:rsidTr="00702357">
        <w:tc>
          <w:tcPr>
            <w:tcW w:w="4322" w:type="dxa"/>
          </w:tcPr>
          <w:p w:rsidR="00901CDF" w:rsidRPr="0061560D" w:rsidRDefault="00901CDF" w:rsidP="00702357">
            <w:pPr>
              <w:pStyle w:val="NotadeRodap"/>
            </w:pPr>
            <w:r w:rsidRPr="0061560D">
              <w:t>Transferência de Calor</w:t>
            </w:r>
          </w:p>
        </w:tc>
        <w:tc>
          <w:tcPr>
            <w:tcW w:w="4322" w:type="dxa"/>
          </w:tcPr>
          <w:p w:rsidR="00901CDF" w:rsidRPr="0061560D" w:rsidRDefault="00901CDF" w:rsidP="00702357">
            <w:pPr>
              <w:pStyle w:val="NotadeRodap"/>
            </w:pPr>
            <w:r w:rsidRPr="0061560D">
              <w:t>Adiabático</w:t>
            </w:r>
          </w:p>
        </w:tc>
      </w:tr>
      <w:tr w:rsidR="00901CDF" w:rsidTr="00702357">
        <w:tc>
          <w:tcPr>
            <w:tcW w:w="4322" w:type="dxa"/>
          </w:tcPr>
          <w:p w:rsidR="00901CDF" w:rsidRPr="0061560D" w:rsidRDefault="00901CDF" w:rsidP="00702357">
            <w:pPr>
              <w:pStyle w:val="NotadeRodap"/>
            </w:pPr>
            <w:r w:rsidRPr="0061560D">
              <w:t>Massa e Momento</w:t>
            </w:r>
          </w:p>
        </w:tc>
        <w:tc>
          <w:tcPr>
            <w:tcW w:w="4322" w:type="dxa"/>
          </w:tcPr>
          <w:p w:rsidR="00901CDF" w:rsidRPr="0061560D" w:rsidRDefault="00901CDF" w:rsidP="00702357">
            <w:pPr>
              <w:pStyle w:val="NotadeRodap"/>
            </w:pPr>
            <w:r w:rsidRPr="0061560D">
              <w:t>Sem Escorregamento</w:t>
            </w:r>
          </w:p>
        </w:tc>
      </w:tr>
    </w:tbl>
    <w:p w:rsidR="00901CDF" w:rsidRDefault="00901CDF" w:rsidP="00901CDF">
      <w:pPr>
        <w:rPr>
          <w:rFonts w:cs="Arial"/>
          <w:szCs w:val="24"/>
        </w:rPr>
      </w:pPr>
    </w:p>
    <w:p w:rsidR="0017687F" w:rsidRDefault="0017687F" w:rsidP="0017687F">
      <w:pPr>
        <w:pStyle w:val="Legenda"/>
        <w:keepNext/>
      </w:pPr>
      <w:bookmarkStart w:id="76" w:name="_Toc310534982"/>
      <w:r>
        <w:lastRenderedPageBreak/>
        <w:t xml:space="preserve">Figura </w:t>
      </w:r>
      <w:fldSimple w:instr=" SEQ Figura \* ARABIC ">
        <w:r>
          <w:rPr>
            <w:noProof/>
          </w:rPr>
          <w:t>19</w:t>
        </w:r>
      </w:fldSimple>
      <w:r>
        <w:t xml:space="preserve"> - Gráfico de convergência dos resultados numéricos do Modelo 2.</w:t>
      </w:r>
      <w:bookmarkEnd w:id="76"/>
    </w:p>
    <w:p w:rsidR="00901CDF" w:rsidRDefault="00901CDF" w:rsidP="00D561C2">
      <w:pPr>
        <w:ind w:left="-567"/>
        <w:jc w:val="center"/>
        <w:rPr>
          <w:rFonts w:cs="Arial"/>
          <w:szCs w:val="24"/>
        </w:rPr>
      </w:pPr>
      <w:r>
        <w:rPr>
          <w:rFonts w:cs="Arial"/>
          <w:noProof/>
          <w:szCs w:val="24"/>
        </w:rPr>
        <w:drawing>
          <wp:inline distT="0" distB="0" distL="0" distR="0">
            <wp:extent cx="6266598" cy="4279392"/>
            <wp:effectExtent l="19050" t="0" r="852"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6292494" cy="4297076"/>
                    </a:xfrm>
                    <a:prstGeom prst="rect">
                      <a:avLst/>
                    </a:prstGeom>
                    <a:noFill/>
                    <a:ln w="9525">
                      <a:noFill/>
                      <a:miter lim="800000"/>
                      <a:headEnd/>
                      <a:tailEnd/>
                    </a:ln>
                  </pic:spPr>
                </pic:pic>
              </a:graphicData>
            </a:graphic>
          </wp:inline>
        </w:drawing>
      </w:r>
    </w:p>
    <w:p w:rsidR="00901CDF" w:rsidRDefault="00901CDF"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A74FBC" w:rsidRDefault="00A74FBC" w:rsidP="00901CDF">
      <w:pPr>
        <w:jc w:val="center"/>
        <w:rPr>
          <w:rFonts w:cs="Arial"/>
          <w:szCs w:val="24"/>
        </w:rPr>
      </w:pPr>
    </w:p>
    <w:p w:rsidR="00D561C2" w:rsidRDefault="00901CDF" w:rsidP="00D561C2">
      <w:pPr>
        <w:rPr>
          <w:sz w:val="36"/>
        </w:rPr>
      </w:pPr>
      <w:r w:rsidRPr="00D561C2">
        <w:rPr>
          <w:sz w:val="36"/>
        </w:rPr>
        <w:lastRenderedPageBreak/>
        <w:t>MODELO 3</w:t>
      </w:r>
    </w:p>
    <w:p w:rsidR="0017687F" w:rsidRPr="00D561C2" w:rsidRDefault="0017687F" w:rsidP="00D561C2">
      <w:pPr>
        <w:rPr>
          <w:sz w:val="36"/>
        </w:rPr>
      </w:pPr>
    </w:p>
    <w:p w:rsidR="00901CDF" w:rsidRDefault="00901CDF" w:rsidP="00D561C2">
      <w:r w:rsidRPr="004C278B">
        <w:t>CONFIGURAÇÕES DE DOMÍNIO</w:t>
      </w:r>
    </w:p>
    <w:p w:rsidR="00A74FBC" w:rsidRPr="004C278B" w:rsidRDefault="00A74FBC" w:rsidP="00D561C2"/>
    <w:p w:rsidR="0017687F" w:rsidRDefault="0017687F" w:rsidP="0017687F">
      <w:pPr>
        <w:pStyle w:val="Legenda"/>
        <w:keepNext/>
      </w:pPr>
      <w:bookmarkStart w:id="77" w:name="_Toc310583745"/>
      <w:r>
        <w:t xml:space="preserve">Tabela </w:t>
      </w:r>
      <w:fldSimple w:instr=" SEQ Tabela \* ARABIC ">
        <w:r>
          <w:rPr>
            <w:noProof/>
          </w:rPr>
          <w:t>7</w:t>
        </w:r>
      </w:fldSimple>
      <w:r>
        <w:t xml:space="preserve"> – Dados </w:t>
      </w:r>
      <w:r w:rsidRPr="00BB0566">
        <w:t>da modelagem numérica Modelo</w:t>
      </w:r>
      <w:r>
        <w:rPr>
          <w:noProof/>
        </w:rPr>
        <w:t xml:space="preserve"> 3.</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901CDF" w:rsidRPr="00892221" w:rsidTr="00702357">
        <w:tc>
          <w:tcPr>
            <w:tcW w:w="8644" w:type="dxa"/>
            <w:gridSpan w:val="2"/>
          </w:tcPr>
          <w:p w:rsidR="00901CDF" w:rsidRPr="0061560D" w:rsidRDefault="00901CDF" w:rsidP="00702357">
            <w:pPr>
              <w:pStyle w:val="NotadeRodap"/>
            </w:pPr>
            <w:r w:rsidRPr="0061560D">
              <w:t>Domínio - Poroso</w:t>
            </w:r>
          </w:p>
        </w:tc>
      </w:tr>
      <w:tr w:rsidR="00901CDF" w:rsidTr="00702357">
        <w:tc>
          <w:tcPr>
            <w:tcW w:w="4322" w:type="dxa"/>
          </w:tcPr>
          <w:p w:rsidR="00901CDF" w:rsidRPr="0061560D" w:rsidRDefault="00901CDF" w:rsidP="00702357">
            <w:pPr>
              <w:pStyle w:val="NotadeRodap"/>
            </w:pPr>
            <w:r w:rsidRPr="0061560D">
              <w:t>Tipo</w:t>
            </w:r>
          </w:p>
        </w:tc>
        <w:tc>
          <w:tcPr>
            <w:tcW w:w="4322" w:type="dxa"/>
          </w:tcPr>
          <w:p w:rsidR="00901CDF" w:rsidRPr="0061560D" w:rsidRDefault="00901CDF" w:rsidP="00702357">
            <w:pPr>
              <w:pStyle w:val="NotadeRodap"/>
            </w:pPr>
            <w:r w:rsidRPr="0061560D">
              <w:t>Poroso</w:t>
            </w:r>
          </w:p>
        </w:tc>
      </w:tr>
      <w:tr w:rsidR="00901CDF" w:rsidTr="00702357">
        <w:tc>
          <w:tcPr>
            <w:tcW w:w="4322" w:type="dxa"/>
          </w:tcPr>
          <w:p w:rsidR="00901CDF" w:rsidRPr="0061560D" w:rsidRDefault="00901CDF" w:rsidP="00702357">
            <w:pPr>
              <w:pStyle w:val="NotadeRodap"/>
            </w:pPr>
            <w:r w:rsidRPr="0061560D">
              <w:t>Localização</w:t>
            </w:r>
          </w:p>
        </w:tc>
        <w:tc>
          <w:tcPr>
            <w:tcW w:w="4322" w:type="dxa"/>
          </w:tcPr>
          <w:p w:rsidR="00901CDF" w:rsidRPr="0061560D" w:rsidRDefault="00901CDF" w:rsidP="00702357">
            <w:pPr>
              <w:pStyle w:val="NotadeRodap"/>
            </w:pPr>
            <w:r w:rsidRPr="0061560D">
              <w:t>B23</w:t>
            </w:r>
          </w:p>
        </w:tc>
      </w:tr>
      <w:tr w:rsidR="00901CDF" w:rsidTr="00702357">
        <w:tc>
          <w:tcPr>
            <w:tcW w:w="8644" w:type="dxa"/>
            <w:gridSpan w:val="2"/>
          </w:tcPr>
          <w:p w:rsidR="00901CDF" w:rsidRPr="0061560D" w:rsidRDefault="00901CDF" w:rsidP="00702357">
            <w:pPr>
              <w:pStyle w:val="NotadeRodap"/>
            </w:pPr>
            <w:r w:rsidRPr="0061560D">
              <w:t>Materiais (Fluido)</w:t>
            </w:r>
          </w:p>
        </w:tc>
      </w:tr>
      <w:tr w:rsidR="00901CDF" w:rsidTr="00702357">
        <w:tc>
          <w:tcPr>
            <w:tcW w:w="8644" w:type="dxa"/>
            <w:gridSpan w:val="2"/>
          </w:tcPr>
          <w:p w:rsidR="00901CDF" w:rsidRPr="0061560D" w:rsidRDefault="00901CDF" w:rsidP="00702357">
            <w:pPr>
              <w:pStyle w:val="NotadeRodap"/>
            </w:pPr>
            <w:r w:rsidRPr="0061560D">
              <w:t>Ar Gás Ideal</w:t>
            </w:r>
          </w:p>
        </w:tc>
      </w:tr>
      <w:tr w:rsidR="00901CDF" w:rsidTr="00702357">
        <w:tc>
          <w:tcPr>
            <w:tcW w:w="4322" w:type="dxa"/>
          </w:tcPr>
          <w:p w:rsidR="00901CDF" w:rsidRPr="0061560D" w:rsidRDefault="00901CDF" w:rsidP="00702357">
            <w:pPr>
              <w:pStyle w:val="NotadeRodap"/>
            </w:pPr>
            <w:r w:rsidRPr="0061560D">
              <w:t>Morfologia</w:t>
            </w:r>
          </w:p>
        </w:tc>
        <w:tc>
          <w:tcPr>
            <w:tcW w:w="4322" w:type="dxa"/>
          </w:tcPr>
          <w:p w:rsidR="00901CDF" w:rsidRPr="0061560D" w:rsidRDefault="00901CDF" w:rsidP="00702357">
            <w:pPr>
              <w:pStyle w:val="NotadeRodap"/>
            </w:pPr>
            <w:r w:rsidRPr="0061560D">
              <w:t>Fluido Contínuo</w:t>
            </w:r>
          </w:p>
        </w:tc>
      </w:tr>
      <w:tr w:rsidR="00901CDF" w:rsidTr="00702357">
        <w:tc>
          <w:tcPr>
            <w:tcW w:w="8644" w:type="dxa"/>
            <w:gridSpan w:val="2"/>
          </w:tcPr>
          <w:p w:rsidR="00901CDF" w:rsidRPr="0061560D" w:rsidRDefault="00901CDF" w:rsidP="00702357">
            <w:pPr>
              <w:pStyle w:val="NotadeRodap"/>
            </w:pPr>
            <w:r w:rsidRPr="0061560D">
              <w:t>Polietileno</w:t>
            </w:r>
          </w:p>
        </w:tc>
      </w:tr>
      <w:tr w:rsidR="00901CDF" w:rsidTr="00702357">
        <w:tc>
          <w:tcPr>
            <w:tcW w:w="4322" w:type="dxa"/>
          </w:tcPr>
          <w:p w:rsidR="00901CDF" w:rsidRPr="0061560D" w:rsidRDefault="00901CDF" w:rsidP="00702357">
            <w:pPr>
              <w:pStyle w:val="NotadeRodap"/>
            </w:pPr>
            <w:r w:rsidRPr="0061560D">
              <w:t>Morfologia</w:t>
            </w:r>
          </w:p>
        </w:tc>
        <w:tc>
          <w:tcPr>
            <w:tcW w:w="4322" w:type="dxa"/>
          </w:tcPr>
          <w:p w:rsidR="00901CDF" w:rsidRPr="0061560D" w:rsidRDefault="00901CDF" w:rsidP="00702357">
            <w:pPr>
              <w:pStyle w:val="NotadeRodap"/>
            </w:pPr>
            <w:r w:rsidRPr="0061560D">
              <w:t>Sólido</w:t>
            </w:r>
          </w:p>
        </w:tc>
      </w:tr>
      <w:tr w:rsidR="00901CDF" w:rsidTr="00702357">
        <w:tc>
          <w:tcPr>
            <w:tcW w:w="8644" w:type="dxa"/>
            <w:gridSpan w:val="2"/>
          </w:tcPr>
          <w:p w:rsidR="00901CDF" w:rsidRPr="0061560D" w:rsidRDefault="00901CDF" w:rsidP="00702357">
            <w:pPr>
              <w:pStyle w:val="NotadeRodap"/>
            </w:pPr>
            <w:r w:rsidRPr="0061560D">
              <w:t>Configuração (Geral)</w:t>
            </w:r>
          </w:p>
        </w:tc>
      </w:tr>
      <w:tr w:rsidR="00901CDF" w:rsidTr="00702357">
        <w:tc>
          <w:tcPr>
            <w:tcW w:w="4322" w:type="dxa"/>
          </w:tcPr>
          <w:p w:rsidR="00901CDF" w:rsidRPr="0061560D" w:rsidRDefault="00901CDF" w:rsidP="00702357">
            <w:pPr>
              <w:pStyle w:val="NotadeRodap"/>
            </w:pPr>
            <w:r w:rsidRPr="0061560D">
              <w:t>Modelo de Flutuabilidade</w:t>
            </w:r>
          </w:p>
        </w:tc>
        <w:tc>
          <w:tcPr>
            <w:tcW w:w="4322" w:type="dxa"/>
          </w:tcPr>
          <w:p w:rsidR="00901CDF" w:rsidRPr="0061560D" w:rsidRDefault="00901CDF" w:rsidP="00702357">
            <w:pPr>
              <w:pStyle w:val="NotadeRodap"/>
            </w:pPr>
            <w:r w:rsidRPr="0061560D">
              <w:t>Não Flutuante</w:t>
            </w:r>
          </w:p>
        </w:tc>
      </w:tr>
      <w:tr w:rsidR="00901CDF" w:rsidTr="00702357">
        <w:tc>
          <w:tcPr>
            <w:tcW w:w="4322" w:type="dxa"/>
          </w:tcPr>
          <w:p w:rsidR="00901CDF" w:rsidRPr="0061560D" w:rsidRDefault="00901CDF" w:rsidP="00702357">
            <w:pPr>
              <w:pStyle w:val="NotadeRodap"/>
            </w:pPr>
            <w:r w:rsidRPr="0061560D">
              <w:t>Movimento de Domínio</w:t>
            </w:r>
          </w:p>
        </w:tc>
        <w:tc>
          <w:tcPr>
            <w:tcW w:w="4322" w:type="dxa"/>
          </w:tcPr>
          <w:p w:rsidR="00901CDF" w:rsidRPr="0061560D" w:rsidRDefault="00901CDF" w:rsidP="00702357">
            <w:pPr>
              <w:pStyle w:val="NotadeRodap"/>
            </w:pPr>
            <w:r w:rsidRPr="0061560D">
              <w:t>Estacionário</w:t>
            </w:r>
          </w:p>
        </w:tc>
      </w:tr>
      <w:tr w:rsidR="00901CDF" w:rsidTr="00702357">
        <w:tc>
          <w:tcPr>
            <w:tcW w:w="4322" w:type="dxa"/>
          </w:tcPr>
          <w:p w:rsidR="00901CDF" w:rsidRPr="0061560D" w:rsidRDefault="00901CDF" w:rsidP="00702357">
            <w:pPr>
              <w:pStyle w:val="NotadeRodap"/>
            </w:pPr>
            <w:r w:rsidRPr="0061560D">
              <w:t>Pressão de Referência</w:t>
            </w:r>
          </w:p>
        </w:tc>
        <w:tc>
          <w:tcPr>
            <w:tcW w:w="4322" w:type="dxa"/>
          </w:tcPr>
          <w:p w:rsidR="00901CDF" w:rsidRPr="0061560D" w:rsidRDefault="00901CDF" w:rsidP="00702357">
            <w:pPr>
              <w:pStyle w:val="NotadeRodap"/>
            </w:pPr>
            <w:r w:rsidRPr="0061560D">
              <w:t>1 [atm]</w:t>
            </w:r>
          </w:p>
        </w:tc>
      </w:tr>
      <w:tr w:rsidR="00901CDF" w:rsidTr="00702357">
        <w:tc>
          <w:tcPr>
            <w:tcW w:w="4322" w:type="dxa"/>
          </w:tcPr>
          <w:p w:rsidR="00901CDF" w:rsidRPr="0061560D" w:rsidRDefault="00901CDF" w:rsidP="00702357">
            <w:pPr>
              <w:pStyle w:val="NotadeRodap"/>
            </w:pPr>
            <w:r w:rsidRPr="0061560D">
              <w:t>Modelo de Transferência de Calor</w:t>
            </w:r>
          </w:p>
        </w:tc>
        <w:tc>
          <w:tcPr>
            <w:tcW w:w="4322" w:type="dxa"/>
          </w:tcPr>
          <w:p w:rsidR="00901CDF" w:rsidRPr="0061560D" w:rsidRDefault="00901CDF" w:rsidP="00702357">
            <w:pPr>
              <w:pStyle w:val="NotadeRodap"/>
            </w:pPr>
            <w:r w:rsidRPr="0061560D">
              <w:t>Energia Térmica</w:t>
            </w:r>
          </w:p>
        </w:tc>
      </w:tr>
      <w:tr w:rsidR="00901CDF" w:rsidTr="00702357">
        <w:tc>
          <w:tcPr>
            <w:tcW w:w="4322" w:type="dxa"/>
          </w:tcPr>
          <w:p w:rsidR="00901CDF" w:rsidRPr="0061560D" w:rsidRDefault="00901CDF" w:rsidP="00702357">
            <w:pPr>
              <w:pStyle w:val="NotadeRodap"/>
            </w:pPr>
            <w:r w:rsidRPr="0061560D">
              <w:t>Modelo de Turbulência</w:t>
            </w:r>
          </w:p>
        </w:tc>
        <w:tc>
          <w:tcPr>
            <w:tcW w:w="4322" w:type="dxa"/>
          </w:tcPr>
          <w:p w:rsidR="00901CDF" w:rsidRPr="0061560D" w:rsidRDefault="00901CDF" w:rsidP="00702357">
            <w:pPr>
              <w:pStyle w:val="NotadeRodap"/>
            </w:pPr>
            <w:r w:rsidRPr="0061560D">
              <w:t>Laminar</w:t>
            </w:r>
          </w:p>
        </w:tc>
      </w:tr>
      <w:tr w:rsidR="00901CDF" w:rsidTr="00702357">
        <w:tc>
          <w:tcPr>
            <w:tcW w:w="4322" w:type="dxa"/>
          </w:tcPr>
          <w:p w:rsidR="00901CDF" w:rsidRPr="0061560D" w:rsidRDefault="00901CDF" w:rsidP="00702357">
            <w:pPr>
              <w:pStyle w:val="NotadeRodap"/>
            </w:pPr>
            <w:r w:rsidRPr="0061560D">
              <w:t>Porosidade</w:t>
            </w:r>
          </w:p>
        </w:tc>
        <w:tc>
          <w:tcPr>
            <w:tcW w:w="4322" w:type="dxa"/>
          </w:tcPr>
          <w:p w:rsidR="00901CDF" w:rsidRPr="0061560D" w:rsidRDefault="00901CDF" w:rsidP="00702357">
            <w:pPr>
              <w:pStyle w:val="NotadeRodap"/>
            </w:pPr>
            <w:r w:rsidRPr="0061560D">
              <w:t>0.5277</w:t>
            </w:r>
          </w:p>
        </w:tc>
      </w:tr>
      <w:tr w:rsidR="00901CDF" w:rsidTr="00702357">
        <w:tc>
          <w:tcPr>
            <w:tcW w:w="4322" w:type="dxa"/>
          </w:tcPr>
          <w:p w:rsidR="00901CDF" w:rsidRPr="0061560D" w:rsidRDefault="00901CDF" w:rsidP="00702357">
            <w:pPr>
              <w:pStyle w:val="NotadeRodap"/>
            </w:pPr>
            <w:r w:rsidRPr="0061560D">
              <w:t>Coeficiente de Transferência de Calor</w:t>
            </w:r>
          </w:p>
        </w:tc>
        <w:tc>
          <w:tcPr>
            <w:tcW w:w="4322" w:type="dxa"/>
          </w:tcPr>
          <w:p w:rsidR="00901CDF" w:rsidRPr="0061560D" w:rsidRDefault="00901CDF" w:rsidP="00702357">
            <w:pPr>
              <w:pStyle w:val="NotadeRodap"/>
            </w:pPr>
            <w:r>
              <w:t>50</w:t>
            </w:r>
            <w:r w:rsidRPr="00BD0262">
              <w:t xml:space="preserve"> W/m².K</w:t>
            </w:r>
          </w:p>
        </w:tc>
      </w:tr>
      <w:tr w:rsidR="00901CDF" w:rsidRPr="00892221" w:rsidTr="00702357">
        <w:tc>
          <w:tcPr>
            <w:tcW w:w="8644" w:type="dxa"/>
            <w:gridSpan w:val="2"/>
          </w:tcPr>
          <w:p w:rsidR="00901CDF" w:rsidRPr="0061560D" w:rsidRDefault="00901CDF" w:rsidP="00702357">
            <w:pPr>
              <w:pStyle w:val="NotadeRodap"/>
            </w:pPr>
            <w:r w:rsidRPr="0061560D">
              <w:t>Domínio - Fluido</w:t>
            </w:r>
          </w:p>
        </w:tc>
      </w:tr>
      <w:tr w:rsidR="00901CDF" w:rsidTr="00702357">
        <w:tc>
          <w:tcPr>
            <w:tcW w:w="4322" w:type="dxa"/>
          </w:tcPr>
          <w:p w:rsidR="00901CDF" w:rsidRPr="0061560D" w:rsidRDefault="00901CDF" w:rsidP="00702357">
            <w:pPr>
              <w:pStyle w:val="NotadeRodap"/>
            </w:pPr>
            <w:r w:rsidRPr="0061560D">
              <w:t>Tipo</w:t>
            </w:r>
          </w:p>
        </w:tc>
        <w:tc>
          <w:tcPr>
            <w:tcW w:w="4322" w:type="dxa"/>
          </w:tcPr>
          <w:p w:rsidR="00901CDF" w:rsidRPr="0061560D" w:rsidRDefault="00901CDF" w:rsidP="00702357">
            <w:pPr>
              <w:pStyle w:val="NotadeRodap"/>
            </w:pPr>
            <w:r w:rsidRPr="0061560D">
              <w:t>Fluido</w:t>
            </w:r>
          </w:p>
        </w:tc>
      </w:tr>
      <w:tr w:rsidR="00901CDF" w:rsidTr="00702357">
        <w:tc>
          <w:tcPr>
            <w:tcW w:w="4322" w:type="dxa"/>
          </w:tcPr>
          <w:p w:rsidR="00901CDF" w:rsidRPr="0061560D" w:rsidRDefault="00901CDF" w:rsidP="00702357">
            <w:pPr>
              <w:pStyle w:val="NotadeRodap"/>
            </w:pPr>
            <w:r w:rsidRPr="0061560D">
              <w:t>Localização</w:t>
            </w:r>
          </w:p>
        </w:tc>
        <w:tc>
          <w:tcPr>
            <w:tcW w:w="4322" w:type="dxa"/>
          </w:tcPr>
          <w:p w:rsidR="00901CDF" w:rsidRPr="0061560D" w:rsidRDefault="00901CDF" w:rsidP="00702357">
            <w:pPr>
              <w:pStyle w:val="NotadeRodap"/>
            </w:pPr>
            <w:r w:rsidRPr="0061560D">
              <w:t>B14</w:t>
            </w:r>
          </w:p>
        </w:tc>
      </w:tr>
      <w:tr w:rsidR="00901CDF" w:rsidTr="00702357">
        <w:tc>
          <w:tcPr>
            <w:tcW w:w="8644" w:type="dxa"/>
            <w:gridSpan w:val="2"/>
          </w:tcPr>
          <w:p w:rsidR="00901CDF" w:rsidRPr="0061560D" w:rsidRDefault="00901CDF" w:rsidP="00702357">
            <w:pPr>
              <w:pStyle w:val="NotadeRodap"/>
            </w:pPr>
            <w:r w:rsidRPr="0061560D">
              <w:t>Materiais</w:t>
            </w:r>
          </w:p>
        </w:tc>
      </w:tr>
      <w:tr w:rsidR="00901CDF" w:rsidTr="00702357">
        <w:tc>
          <w:tcPr>
            <w:tcW w:w="8644" w:type="dxa"/>
            <w:gridSpan w:val="2"/>
          </w:tcPr>
          <w:p w:rsidR="00901CDF" w:rsidRPr="0061560D" w:rsidRDefault="00901CDF" w:rsidP="00702357">
            <w:pPr>
              <w:pStyle w:val="NotadeRodap"/>
            </w:pPr>
            <w:r w:rsidRPr="0061560D">
              <w:t>Ar Gás Ideal</w:t>
            </w:r>
          </w:p>
        </w:tc>
      </w:tr>
      <w:tr w:rsidR="00901CDF" w:rsidTr="00702357">
        <w:tc>
          <w:tcPr>
            <w:tcW w:w="4322" w:type="dxa"/>
          </w:tcPr>
          <w:p w:rsidR="00901CDF" w:rsidRPr="0061560D" w:rsidRDefault="00901CDF" w:rsidP="00702357">
            <w:pPr>
              <w:pStyle w:val="NotadeRodap"/>
            </w:pPr>
            <w:r w:rsidRPr="0061560D">
              <w:t>Morfologia</w:t>
            </w:r>
          </w:p>
        </w:tc>
        <w:tc>
          <w:tcPr>
            <w:tcW w:w="4322" w:type="dxa"/>
          </w:tcPr>
          <w:p w:rsidR="00901CDF" w:rsidRPr="0061560D" w:rsidRDefault="00901CDF" w:rsidP="00702357">
            <w:pPr>
              <w:pStyle w:val="NotadeRodap"/>
            </w:pPr>
            <w:r w:rsidRPr="0061560D">
              <w:t>Fluido Contínuo</w:t>
            </w:r>
          </w:p>
        </w:tc>
      </w:tr>
      <w:tr w:rsidR="00901CDF" w:rsidTr="00702357">
        <w:tc>
          <w:tcPr>
            <w:tcW w:w="8644" w:type="dxa"/>
            <w:gridSpan w:val="2"/>
          </w:tcPr>
          <w:p w:rsidR="00901CDF" w:rsidRPr="0061560D" w:rsidRDefault="00901CDF" w:rsidP="00702357">
            <w:pPr>
              <w:pStyle w:val="NotadeRodap"/>
            </w:pPr>
            <w:r w:rsidRPr="0061560D">
              <w:t>Configuração</w:t>
            </w:r>
          </w:p>
        </w:tc>
      </w:tr>
      <w:tr w:rsidR="00901CDF" w:rsidTr="00702357">
        <w:tc>
          <w:tcPr>
            <w:tcW w:w="4322" w:type="dxa"/>
          </w:tcPr>
          <w:p w:rsidR="00901CDF" w:rsidRPr="0061560D" w:rsidRDefault="00901CDF" w:rsidP="00702357">
            <w:pPr>
              <w:pStyle w:val="NotadeRodap"/>
            </w:pPr>
            <w:r w:rsidRPr="0061560D">
              <w:t>Modelo de Flutuabilidade</w:t>
            </w:r>
          </w:p>
        </w:tc>
        <w:tc>
          <w:tcPr>
            <w:tcW w:w="4322" w:type="dxa"/>
          </w:tcPr>
          <w:p w:rsidR="00901CDF" w:rsidRPr="0061560D" w:rsidRDefault="00901CDF" w:rsidP="00702357">
            <w:pPr>
              <w:pStyle w:val="NotadeRodap"/>
            </w:pPr>
            <w:r w:rsidRPr="0061560D">
              <w:t>Não Flutuante</w:t>
            </w:r>
          </w:p>
        </w:tc>
      </w:tr>
      <w:tr w:rsidR="00901CDF" w:rsidTr="00702357">
        <w:tc>
          <w:tcPr>
            <w:tcW w:w="4322" w:type="dxa"/>
          </w:tcPr>
          <w:p w:rsidR="00901CDF" w:rsidRPr="0061560D" w:rsidRDefault="00901CDF" w:rsidP="00702357">
            <w:pPr>
              <w:pStyle w:val="NotadeRodap"/>
            </w:pPr>
            <w:r w:rsidRPr="0061560D">
              <w:t>Movimento de Domínio</w:t>
            </w:r>
          </w:p>
        </w:tc>
        <w:tc>
          <w:tcPr>
            <w:tcW w:w="4322" w:type="dxa"/>
          </w:tcPr>
          <w:p w:rsidR="00901CDF" w:rsidRPr="0061560D" w:rsidRDefault="00901CDF" w:rsidP="00702357">
            <w:pPr>
              <w:pStyle w:val="NotadeRodap"/>
            </w:pPr>
            <w:r w:rsidRPr="0061560D">
              <w:t>Estacionário</w:t>
            </w:r>
          </w:p>
        </w:tc>
      </w:tr>
      <w:tr w:rsidR="00901CDF" w:rsidTr="00702357">
        <w:tc>
          <w:tcPr>
            <w:tcW w:w="4322" w:type="dxa"/>
          </w:tcPr>
          <w:p w:rsidR="00901CDF" w:rsidRPr="0061560D" w:rsidRDefault="00901CDF" w:rsidP="00702357">
            <w:pPr>
              <w:pStyle w:val="NotadeRodap"/>
            </w:pPr>
            <w:r w:rsidRPr="0061560D">
              <w:t>Pressão de Referência</w:t>
            </w:r>
          </w:p>
        </w:tc>
        <w:tc>
          <w:tcPr>
            <w:tcW w:w="4322" w:type="dxa"/>
          </w:tcPr>
          <w:p w:rsidR="00901CDF" w:rsidRPr="0061560D" w:rsidRDefault="00901CDF" w:rsidP="00702357">
            <w:pPr>
              <w:pStyle w:val="NotadeRodap"/>
            </w:pPr>
            <w:r w:rsidRPr="0061560D">
              <w:t>1 [atm]</w:t>
            </w:r>
          </w:p>
        </w:tc>
      </w:tr>
      <w:tr w:rsidR="00901CDF" w:rsidTr="00702357">
        <w:tc>
          <w:tcPr>
            <w:tcW w:w="4322" w:type="dxa"/>
          </w:tcPr>
          <w:p w:rsidR="00901CDF" w:rsidRPr="0061560D" w:rsidRDefault="00901CDF" w:rsidP="00702357">
            <w:pPr>
              <w:pStyle w:val="NotadeRodap"/>
            </w:pPr>
            <w:r w:rsidRPr="0061560D">
              <w:t>Modelo de Transferência de Calor</w:t>
            </w:r>
          </w:p>
        </w:tc>
        <w:tc>
          <w:tcPr>
            <w:tcW w:w="4322" w:type="dxa"/>
          </w:tcPr>
          <w:p w:rsidR="00901CDF" w:rsidRPr="0061560D" w:rsidRDefault="00901CDF" w:rsidP="00702357">
            <w:pPr>
              <w:pStyle w:val="NotadeRodap"/>
            </w:pPr>
            <w:r w:rsidRPr="0061560D">
              <w:t>Energia Térmica</w:t>
            </w:r>
          </w:p>
        </w:tc>
      </w:tr>
      <w:tr w:rsidR="00901CDF" w:rsidTr="00702357">
        <w:tc>
          <w:tcPr>
            <w:tcW w:w="4322" w:type="dxa"/>
          </w:tcPr>
          <w:p w:rsidR="00901CDF" w:rsidRPr="0061560D" w:rsidRDefault="00901CDF" w:rsidP="00702357">
            <w:pPr>
              <w:pStyle w:val="NotadeRodap"/>
            </w:pPr>
            <w:r w:rsidRPr="0061560D">
              <w:t>Modelo de Turbulência</w:t>
            </w:r>
          </w:p>
        </w:tc>
        <w:tc>
          <w:tcPr>
            <w:tcW w:w="4322" w:type="dxa"/>
          </w:tcPr>
          <w:p w:rsidR="00901CDF" w:rsidRPr="0061560D" w:rsidRDefault="00901CDF" w:rsidP="00702357">
            <w:pPr>
              <w:pStyle w:val="NotadeRodap"/>
            </w:pPr>
            <w:r w:rsidRPr="0061560D">
              <w:t>Laminar</w:t>
            </w:r>
          </w:p>
        </w:tc>
      </w:tr>
    </w:tbl>
    <w:p w:rsidR="00901CDF" w:rsidRDefault="00901CDF" w:rsidP="00901CDF">
      <w:pPr>
        <w:rPr>
          <w:sz w:val="28"/>
          <w:szCs w:val="28"/>
        </w:rPr>
      </w:pPr>
    </w:p>
    <w:p w:rsidR="00901CDF" w:rsidRDefault="00901CDF" w:rsidP="00D561C2">
      <w:r w:rsidRPr="004C278B">
        <w:t>CONDIÇÕES DE CONTORNO</w:t>
      </w:r>
    </w:p>
    <w:p w:rsidR="00702357" w:rsidRPr="004C278B" w:rsidRDefault="00702357" w:rsidP="00D561C2"/>
    <w:p w:rsidR="0017687F" w:rsidRDefault="0017687F" w:rsidP="0017687F">
      <w:pPr>
        <w:pStyle w:val="Legenda"/>
        <w:keepNext/>
      </w:pPr>
      <w:bookmarkStart w:id="78" w:name="_Toc310583746"/>
      <w:r>
        <w:t xml:space="preserve">Tabela </w:t>
      </w:r>
      <w:fldSimple w:instr=" SEQ Tabela \* ARABIC ">
        <w:r>
          <w:rPr>
            <w:noProof/>
          </w:rPr>
          <w:t>8</w:t>
        </w:r>
      </w:fldSimple>
      <w:r>
        <w:t xml:space="preserve">- </w:t>
      </w:r>
      <w:r w:rsidRPr="00171C0A">
        <w:t>Condições de contorno Modelo</w:t>
      </w:r>
      <w:r>
        <w:t xml:space="preserve"> 3.</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901CDF" w:rsidTr="00702357">
        <w:tc>
          <w:tcPr>
            <w:tcW w:w="8644" w:type="dxa"/>
            <w:gridSpan w:val="2"/>
          </w:tcPr>
          <w:p w:rsidR="00901CDF" w:rsidRPr="003B6690" w:rsidRDefault="00901CDF" w:rsidP="00702357">
            <w:pPr>
              <w:pStyle w:val="NotadeRodap"/>
            </w:pPr>
            <w:r w:rsidRPr="003B6690">
              <w:t>Condição de Contorno</w:t>
            </w:r>
          </w:p>
        </w:tc>
      </w:tr>
      <w:tr w:rsidR="00901CDF" w:rsidTr="00702357">
        <w:tc>
          <w:tcPr>
            <w:tcW w:w="4322" w:type="dxa"/>
          </w:tcPr>
          <w:p w:rsidR="00901CDF" w:rsidRPr="003B6690" w:rsidRDefault="00901CDF" w:rsidP="00702357">
            <w:pPr>
              <w:pStyle w:val="NotadeRodap"/>
            </w:pPr>
            <w:r w:rsidRPr="003B6690">
              <w:t>Tipo</w:t>
            </w:r>
          </w:p>
        </w:tc>
        <w:tc>
          <w:tcPr>
            <w:tcW w:w="4322" w:type="dxa"/>
          </w:tcPr>
          <w:p w:rsidR="00901CDF" w:rsidRPr="003B6690" w:rsidRDefault="00901CDF" w:rsidP="00702357">
            <w:pPr>
              <w:pStyle w:val="NotadeRodap"/>
            </w:pPr>
            <w:r w:rsidRPr="003B6690">
              <w:t>Parede</w:t>
            </w:r>
          </w:p>
        </w:tc>
      </w:tr>
      <w:tr w:rsidR="00901CDF" w:rsidTr="00702357">
        <w:tc>
          <w:tcPr>
            <w:tcW w:w="4322" w:type="dxa"/>
          </w:tcPr>
          <w:p w:rsidR="00901CDF" w:rsidRPr="003B6690" w:rsidRDefault="00901CDF" w:rsidP="00702357">
            <w:pPr>
              <w:pStyle w:val="NotadeRodap"/>
            </w:pPr>
            <w:r w:rsidRPr="003B6690">
              <w:t>Localização</w:t>
            </w:r>
          </w:p>
        </w:tc>
        <w:tc>
          <w:tcPr>
            <w:tcW w:w="4322" w:type="dxa"/>
          </w:tcPr>
          <w:p w:rsidR="00901CDF" w:rsidRPr="003B6690" w:rsidRDefault="00901CDF" w:rsidP="00702357">
            <w:pPr>
              <w:pStyle w:val="NotadeRodap"/>
            </w:pPr>
            <w:r w:rsidRPr="003B6690">
              <w:t>Bastão, Fundo</w:t>
            </w:r>
          </w:p>
        </w:tc>
      </w:tr>
      <w:tr w:rsidR="00901CDF" w:rsidTr="00702357">
        <w:tc>
          <w:tcPr>
            <w:tcW w:w="8644" w:type="dxa"/>
            <w:gridSpan w:val="2"/>
          </w:tcPr>
          <w:p w:rsidR="00901CDF" w:rsidRPr="003B6690" w:rsidRDefault="00901CDF" w:rsidP="00702357">
            <w:pPr>
              <w:pStyle w:val="NotadeRodap"/>
            </w:pPr>
            <w:r w:rsidRPr="003B6690">
              <w:t>configuração</w:t>
            </w:r>
          </w:p>
        </w:tc>
      </w:tr>
      <w:tr w:rsidR="00901CDF" w:rsidTr="00702357">
        <w:tc>
          <w:tcPr>
            <w:tcW w:w="4322" w:type="dxa"/>
          </w:tcPr>
          <w:p w:rsidR="00901CDF" w:rsidRPr="003B6690" w:rsidRDefault="00901CDF" w:rsidP="00702357">
            <w:pPr>
              <w:pStyle w:val="NotadeRodap"/>
            </w:pPr>
            <w:r w:rsidRPr="003B6690">
              <w:t>Transferência de Calor</w:t>
            </w:r>
          </w:p>
        </w:tc>
        <w:tc>
          <w:tcPr>
            <w:tcW w:w="4322" w:type="dxa"/>
          </w:tcPr>
          <w:p w:rsidR="00901CDF" w:rsidRPr="003B6690" w:rsidRDefault="00901CDF" w:rsidP="00702357">
            <w:pPr>
              <w:pStyle w:val="NotadeRodap"/>
            </w:pPr>
            <w:r w:rsidRPr="003B6690">
              <w:t>Temperatura fixa</w:t>
            </w:r>
          </w:p>
        </w:tc>
      </w:tr>
      <w:tr w:rsidR="00901CDF" w:rsidTr="00702357">
        <w:tc>
          <w:tcPr>
            <w:tcW w:w="4322" w:type="dxa"/>
          </w:tcPr>
          <w:p w:rsidR="00901CDF" w:rsidRPr="003B6690" w:rsidRDefault="00901CDF" w:rsidP="00702357">
            <w:pPr>
              <w:pStyle w:val="NotadeRodap"/>
            </w:pPr>
            <w:r w:rsidRPr="003B6690">
              <w:t>Temperatura</w:t>
            </w:r>
          </w:p>
        </w:tc>
        <w:tc>
          <w:tcPr>
            <w:tcW w:w="4322" w:type="dxa"/>
          </w:tcPr>
          <w:p w:rsidR="00901CDF" w:rsidRPr="003B6690" w:rsidRDefault="00901CDF" w:rsidP="00702357">
            <w:pPr>
              <w:pStyle w:val="NotadeRodap"/>
            </w:pPr>
            <w:r w:rsidRPr="003B6690">
              <w:t>500 ºC</w:t>
            </w:r>
          </w:p>
        </w:tc>
      </w:tr>
      <w:tr w:rsidR="00901CDF" w:rsidTr="00702357">
        <w:tc>
          <w:tcPr>
            <w:tcW w:w="4322" w:type="dxa"/>
          </w:tcPr>
          <w:p w:rsidR="00901CDF" w:rsidRPr="003B6690" w:rsidRDefault="00901CDF" w:rsidP="00702357">
            <w:pPr>
              <w:pStyle w:val="NotadeRodap"/>
            </w:pPr>
            <w:r w:rsidRPr="003B6690">
              <w:t>Massa e Momento</w:t>
            </w:r>
          </w:p>
        </w:tc>
        <w:tc>
          <w:tcPr>
            <w:tcW w:w="4322" w:type="dxa"/>
          </w:tcPr>
          <w:p w:rsidR="00901CDF" w:rsidRPr="003B6690" w:rsidRDefault="00901CDF" w:rsidP="00702357">
            <w:pPr>
              <w:pStyle w:val="NotadeRodap"/>
            </w:pPr>
            <w:r w:rsidRPr="003B6690">
              <w:t>Sem Escorregamento</w:t>
            </w:r>
          </w:p>
        </w:tc>
      </w:tr>
      <w:tr w:rsidR="00901CDF" w:rsidRPr="004B65B8" w:rsidTr="00702357">
        <w:tc>
          <w:tcPr>
            <w:tcW w:w="8644" w:type="dxa"/>
            <w:gridSpan w:val="2"/>
          </w:tcPr>
          <w:p w:rsidR="00901CDF" w:rsidRPr="003B6690" w:rsidRDefault="00901CDF" w:rsidP="00702357">
            <w:pPr>
              <w:pStyle w:val="NotadeRodap"/>
            </w:pPr>
            <w:r w:rsidRPr="003B6690">
              <w:t>Condição de Contorno - Topo</w:t>
            </w:r>
          </w:p>
        </w:tc>
      </w:tr>
      <w:tr w:rsidR="00901CDF" w:rsidTr="00702357">
        <w:tc>
          <w:tcPr>
            <w:tcW w:w="4322" w:type="dxa"/>
          </w:tcPr>
          <w:p w:rsidR="00901CDF" w:rsidRPr="003B6690" w:rsidRDefault="00901CDF" w:rsidP="00702357">
            <w:pPr>
              <w:pStyle w:val="NotadeRodap"/>
            </w:pPr>
            <w:r w:rsidRPr="003B6690">
              <w:t>Tipo</w:t>
            </w:r>
          </w:p>
        </w:tc>
        <w:tc>
          <w:tcPr>
            <w:tcW w:w="4322" w:type="dxa"/>
          </w:tcPr>
          <w:p w:rsidR="00901CDF" w:rsidRPr="003B6690" w:rsidRDefault="00901CDF" w:rsidP="00702357">
            <w:pPr>
              <w:pStyle w:val="NotadeRodap"/>
            </w:pPr>
            <w:r w:rsidRPr="003B6690">
              <w:t>Parede</w:t>
            </w:r>
          </w:p>
        </w:tc>
      </w:tr>
      <w:tr w:rsidR="00901CDF" w:rsidTr="00702357">
        <w:tc>
          <w:tcPr>
            <w:tcW w:w="4322" w:type="dxa"/>
          </w:tcPr>
          <w:p w:rsidR="00901CDF" w:rsidRPr="003B6690" w:rsidRDefault="00901CDF" w:rsidP="00702357">
            <w:pPr>
              <w:pStyle w:val="NotadeRodap"/>
            </w:pPr>
            <w:r w:rsidRPr="003B6690">
              <w:t>Localização</w:t>
            </w:r>
          </w:p>
        </w:tc>
        <w:tc>
          <w:tcPr>
            <w:tcW w:w="4322" w:type="dxa"/>
          </w:tcPr>
          <w:p w:rsidR="00901CDF" w:rsidRPr="003B6690" w:rsidRDefault="00901CDF" w:rsidP="00702357">
            <w:pPr>
              <w:pStyle w:val="NotadeRodap"/>
            </w:pPr>
            <w:r w:rsidRPr="003B6690">
              <w:t>Paredes Isoladas Termicamente</w:t>
            </w:r>
          </w:p>
        </w:tc>
      </w:tr>
      <w:tr w:rsidR="00901CDF" w:rsidTr="00702357">
        <w:tc>
          <w:tcPr>
            <w:tcW w:w="8644" w:type="dxa"/>
            <w:gridSpan w:val="2"/>
          </w:tcPr>
          <w:p w:rsidR="00901CDF" w:rsidRPr="003B6690" w:rsidRDefault="00901CDF" w:rsidP="00702357">
            <w:pPr>
              <w:pStyle w:val="NotadeRodap"/>
            </w:pPr>
            <w:r w:rsidRPr="003B6690">
              <w:t>Configuração</w:t>
            </w:r>
          </w:p>
        </w:tc>
      </w:tr>
      <w:tr w:rsidR="00901CDF" w:rsidTr="00702357">
        <w:tc>
          <w:tcPr>
            <w:tcW w:w="4322" w:type="dxa"/>
          </w:tcPr>
          <w:p w:rsidR="00901CDF" w:rsidRPr="003B6690" w:rsidRDefault="00901CDF" w:rsidP="00702357">
            <w:pPr>
              <w:pStyle w:val="NotadeRodap"/>
            </w:pPr>
            <w:r w:rsidRPr="003B6690">
              <w:t>Transferência de Calor</w:t>
            </w:r>
          </w:p>
        </w:tc>
        <w:tc>
          <w:tcPr>
            <w:tcW w:w="4322" w:type="dxa"/>
          </w:tcPr>
          <w:p w:rsidR="00901CDF" w:rsidRPr="003B6690" w:rsidRDefault="00901CDF" w:rsidP="00702357">
            <w:pPr>
              <w:pStyle w:val="NotadeRodap"/>
            </w:pPr>
            <w:r w:rsidRPr="003B6690">
              <w:t>Adiabático</w:t>
            </w:r>
          </w:p>
        </w:tc>
      </w:tr>
      <w:tr w:rsidR="00901CDF" w:rsidTr="00702357">
        <w:tc>
          <w:tcPr>
            <w:tcW w:w="4322" w:type="dxa"/>
          </w:tcPr>
          <w:p w:rsidR="00901CDF" w:rsidRPr="003B6690" w:rsidRDefault="00901CDF" w:rsidP="00702357">
            <w:pPr>
              <w:pStyle w:val="NotadeRodap"/>
            </w:pPr>
            <w:r w:rsidRPr="003B6690">
              <w:t>Massa e Momento</w:t>
            </w:r>
          </w:p>
        </w:tc>
        <w:tc>
          <w:tcPr>
            <w:tcW w:w="4322" w:type="dxa"/>
          </w:tcPr>
          <w:p w:rsidR="00901CDF" w:rsidRPr="003B6690" w:rsidRDefault="00901CDF" w:rsidP="00702357">
            <w:pPr>
              <w:pStyle w:val="NotadeRodap"/>
            </w:pPr>
            <w:r w:rsidRPr="003B6690">
              <w:t>Sem Escorregamento</w:t>
            </w:r>
          </w:p>
        </w:tc>
      </w:tr>
    </w:tbl>
    <w:p w:rsidR="00901CDF" w:rsidRDefault="00901CDF" w:rsidP="00901CDF">
      <w:pPr>
        <w:rPr>
          <w:sz w:val="28"/>
          <w:szCs w:val="28"/>
        </w:rPr>
      </w:pPr>
    </w:p>
    <w:p w:rsidR="00901CDF" w:rsidRDefault="00901CDF" w:rsidP="00901CDF">
      <w:pPr>
        <w:rPr>
          <w:rFonts w:cs="Arial"/>
          <w:szCs w:val="24"/>
        </w:rPr>
      </w:pPr>
    </w:p>
    <w:p w:rsidR="0017687F" w:rsidRDefault="0017687F" w:rsidP="0017687F">
      <w:pPr>
        <w:pStyle w:val="Legenda"/>
        <w:keepNext/>
      </w:pPr>
      <w:bookmarkStart w:id="79" w:name="_Toc310534983"/>
      <w:r>
        <w:t xml:space="preserve">Figura </w:t>
      </w:r>
      <w:fldSimple w:instr=" SEQ Figura \* ARABIC ">
        <w:r>
          <w:rPr>
            <w:noProof/>
          </w:rPr>
          <w:t>20</w:t>
        </w:r>
      </w:fldSimple>
      <w:r>
        <w:t xml:space="preserve"> -</w:t>
      </w:r>
      <w:r w:rsidRPr="0017687F">
        <w:t xml:space="preserve"> </w:t>
      </w:r>
      <w:r>
        <w:t>Gráfico de convergência dos resultados numéricos do Modelo 3.</w:t>
      </w:r>
      <w:bookmarkEnd w:id="79"/>
    </w:p>
    <w:p w:rsidR="00901CDF" w:rsidRDefault="00901CDF" w:rsidP="00D561C2">
      <w:pPr>
        <w:ind w:left="-567"/>
        <w:jc w:val="center"/>
        <w:rPr>
          <w:rFonts w:cs="Arial"/>
          <w:szCs w:val="24"/>
        </w:rPr>
      </w:pPr>
      <w:r>
        <w:rPr>
          <w:rFonts w:cs="Arial"/>
          <w:noProof/>
          <w:szCs w:val="24"/>
        </w:rPr>
        <w:drawing>
          <wp:inline distT="0" distB="0" distL="0" distR="0">
            <wp:extent cx="6296406" cy="4888992"/>
            <wp:effectExtent l="19050" t="0" r="9144"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6313582" cy="4902329"/>
                    </a:xfrm>
                    <a:prstGeom prst="rect">
                      <a:avLst/>
                    </a:prstGeom>
                    <a:noFill/>
                    <a:ln w="9525">
                      <a:noFill/>
                      <a:miter lim="800000"/>
                      <a:headEnd/>
                      <a:tailEnd/>
                    </a:ln>
                  </pic:spPr>
                </pic:pic>
              </a:graphicData>
            </a:graphic>
          </wp:inline>
        </w:drawing>
      </w:r>
    </w:p>
    <w:p w:rsidR="00901CDF" w:rsidRDefault="00901CDF" w:rsidP="00901CDF">
      <w:pPr>
        <w:rPr>
          <w:sz w:val="36"/>
          <w:szCs w:val="36"/>
        </w:rPr>
      </w:pPr>
    </w:p>
    <w:p w:rsidR="00901CDF" w:rsidRDefault="00901CDF" w:rsidP="00901CDF">
      <w:pPr>
        <w:rPr>
          <w:sz w:val="36"/>
          <w:szCs w:val="36"/>
        </w:rPr>
      </w:pPr>
    </w:p>
    <w:p w:rsidR="00A74FBC" w:rsidRDefault="00A74FBC" w:rsidP="00901CDF">
      <w:pPr>
        <w:rPr>
          <w:sz w:val="36"/>
          <w:szCs w:val="36"/>
        </w:rPr>
      </w:pPr>
    </w:p>
    <w:p w:rsidR="00A74FBC" w:rsidRDefault="00A74FBC" w:rsidP="00901CDF">
      <w:pPr>
        <w:rPr>
          <w:sz w:val="36"/>
          <w:szCs w:val="36"/>
        </w:rPr>
      </w:pPr>
    </w:p>
    <w:p w:rsidR="00A74FBC" w:rsidRDefault="00A74FBC" w:rsidP="00901CDF">
      <w:pPr>
        <w:rPr>
          <w:sz w:val="36"/>
          <w:szCs w:val="36"/>
        </w:rPr>
      </w:pPr>
    </w:p>
    <w:p w:rsidR="00A74FBC" w:rsidRDefault="00A74FBC" w:rsidP="00901CDF">
      <w:pPr>
        <w:rPr>
          <w:sz w:val="36"/>
          <w:szCs w:val="36"/>
        </w:rPr>
      </w:pPr>
    </w:p>
    <w:p w:rsidR="00A74FBC" w:rsidRDefault="00A74FBC" w:rsidP="00901CDF">
      <w:pPr>
        <w:rPr>
          <w:sz w:val="36"/>
          <w:szCs w:val="36"/>
        </w:rPr>
      </w:pPr>
    </w:p>
    <w:p w:rsidR="00A74FBC" w:rsidRDefault="00A74FBC" w:rsidP="00901CDF">
      <w:pPr>
        <w:rPr>
          <w:sz w:val="36"/>
          <w:szCs w:val="36"/>
        </w:rPr>
      </w:pPr>
    </w:p>
    <w:p w:rsidR="00D561C2" w:rsidRDefault="00901CDF" w:rsidP="00901CDF">
      <w:pPr>
        <w:rPr>
          <w:sz w:val="36"/>
          <w:szCs w:val="36"/>
        </w:rPr>
      </w:pPr>
      <w:r>
        <w:rPr>
          <w:sz w:val="36"/>
          <w:szCs w:val="36"/>
        </w:rPr>
        <w:lastRenderedPageBreak/>
        <w:t>MODELO 4</w:t>
      </w:r>
    </w:p>
    <w:p w:rsidR="00702357" w:rsidRDefault="00702357" w:rsidP="00901CDF">
      <w:pPr>
        <w:rPr>
          <w:sz w:val="36"/>
          <w:szCs w:val="36"/>
        </w:rPr>
      </w:pPr>
    </w:p>
    <w:p w:rsidR="00901CDF" w:rsidRDefault="00901CDF" w:rsidP="00D561C2">
      <w:r>
        <w:t>CONFIGURAÇÕES DE DOMÍNIO</w:t>
      </w:r>
    </w:p>
    <w:p w:rsidR="0017687F" w:rsidRDefault="0017687F" w:rsidP="00D561C2"/>
    <w:p w:rsidR="0017687F" w:rsidRDefault="0017687F" w:rsidP="0017687F">
      <w:pPr>
        <w:pStyle w:val="Legenda"/>
        <w:keepNext/>
      </w:pPr>
      <w:bookmarkStart w:id="80" w:name="_Toc310583747"/>
      <w:r>
        <w:t xml:space="preserve">Tabela </w:t>
      </w:r>
      <w:fldSimple w:instr=" SEQ Tabela \* ARABIC ">
        <w:r>
          <w:rPr>
            <w:noProof/>
          </w:rPr>
          <w:t>9</w:t>
        </w:r>
      </w:fldSimple>
      <w:r>
        <w:t xml:space="preserve"> - Dados </w:t>
      </w:r>
      <w:r w:rsidRPr="00BB0566">
        <w:t>da modelagem numérica Modelo</w:t>
      </w:r>
      <w:r>
        <w:rPr>
          <w:noProof/>
        </w:rPr>
        <w:t xml:space="preserve"> 4.</w:t>
      </w:r>
      <w:bookmarkEnd w:id="80"/>
    </w:p>
    <w:tbl>
      <w:tblPr>
        <w:tblStyle w:val="Tabelacomgrade"/>
        <w:tblW w:w="0" w:type="auto"/>
        <w:tblLook w:val="04A0"/>
      </w:tblPr>
      <w:tblGrid>
        <w:gridCol w:w="4322"/>
        <w:gridCol w:w="4322"/>
      </w:tblGrid>
      <w:tr w:rsidR="00901CDF" w:rsidRPr="00892221" w:rsidTr="00702357">
        <w:tc>
          <w:tcPr>
            <w:tcW w:w="8644" w:type="dxa"/>
            <w:gridSpan w:val="2"/>
          </w:tcPr>
          <w:p w:rsidR="00901CDF" w:rsidRPr="00892221" w:rsidRDefault="00901CDF" w:rsidP="00702357">
            <w:pPr>
              <w:pStyle w:val="NotadeRodap"/>
            </w:pPr>
            <w:r w:rsidRPr="00892221">
              <w:t>Domínio - Poroso</w:t>
            </w:r>
          </w:p>
        </w:tc>
      </w:tr>
      <w:tr w:rsidR="00901CDF" w:rsidTr="00702357">
        <w:tc>
          <w:tcPr>
            <w:tcW w:w="4322" w:type="dxa"/>
          </w:tcPr>
          <w:p w:rsidR="00901CDF" w:rsidRDefault="00901CDF" w:rsidP="00702357">
            <w:pPr>
              <w:pStyle w:val="NotadeRodap"/>
            </w:pPr>
            <w:r>
              <w:t>Tipo</w:t>
            </w:r>
          </w:p>
        </w:tc>
        <w:tc>
          <w:tcPr>
            <w:tcW w:w="4322" w:type="dxa"/>
          </w:tcPr>
          <w:p w:rsidR="00901CDF" w:rsidRDefault="00901CDF" w:rsidP="00702357">
            <w:pPr>
              <w:pStyle w:val="NotadeRodap"/>
            </w:pPr>
            <w:r>
              <w:t>Poroso</w:t>
            </w:r>
          </w:p>
        </w:tc>
      </w:tr>
      <w:tr w:rsidR="00901CDF" w:rsidTr="00702357">
        <w:tc>
          <w:tcPr>
            <w:tcW w:w="4322" w:type="dxa"/>
          </w:tcPr>
          <w:p w:rsidR="00901CDF" w:rsidRDefault="00901CDF" w:rsidP="00702357">
            <w:pPr>
              <w:pStyle w:val="NotadeRodap"/>
            </w:pPr>
            <w:r>
              <w:t>Localização</w:t>
            </w:r>
          </w:p>
        </w:tc>
        <w:tc>
          <w:tcPr>
            <w:tcW w:w="4322" w:type="dxa"/>
          </w:tcPr>
          <w:p w:rsidR="00901CDF" w:rsidRDefault="00901CDF" w:rsidP="00702357">
            <w:pPr>
              <w:pStyle w:val="NotadeRodap"/>
            </w:pPr>
            <w:r>
              <w:t>B16</w:t>
            </w:r>
          </w:p>
        </w:tc>
      </w:tr>
      <w:tr w:rsidR="00901CDF" w:rsidTr="00702357">
        <w:tc>
          <w:tcPr>
            <w:tcW w:w="8644" w:type="dxa"/>
            <w:gridSpan w:val="2"/>
          </w:tcPr>
          <w:p w:rsidR="00901CDF" w:rsidRDefault="00901CDF" w:rsidP="00702357">
            <w:pPr>
              <w:pStyle w:val="NotadeRodap"/>
            </w:pPr>
            <w:r>
              <w:t>Materiais (Fluido)</w:t>
            </w:r>
          </w:p>
        </w:tc>
      </w:tr>
      <w:tr w:rsidR="00901CDF" w:rsidTr="00702357">
        <w:tc>
          <w:tcPr>
            <w:tcW w:w="8644" w:type="dxa"/>
            <w:gridSpan w:val="2"/>
          </w:tcPr>
          <w:p w:rsidR="00901CDF" w:rsidRDefault="00901CDF" w:rsidP="00702357">
            <w:pPr>
              <w:pStyle w:val="NotadeRodap"/>
            </w:pPr>
            <w:r>
              <w:t>Ar Gás Ideal</w:t>
            </w:r>
          </w:p>
        </w:tc>
      </w:tr>
      <w:tr w:rsidR="00901CDF" w:rsidTr="00702357">
        <w:tc>
          <w:tcPr>
            <w:tcW w:w="4322" w:type="dxa"/>
          </w:tcPr>
          <w:p w:rsidR="00901CDF" w:rsidRDefault="00901CDF" w:rsidP="00702357">
            <w:pPr>
              <w:pStyle w:val="NotadeRodap"/>
            </w:pPr>
            <w:r>
              <w:t>Morfologia</w:t>
            </w:r>
          </w:p>
        </w:tc>
        <w:tc>
          <w:tcPr>
            <w:tcW w:w="4322" w:type="dxa"/>
          </w:tcPr>
          <w:p w:rsidR="00901CDF" w:rsidRDefault="00901CDF" w:rsidP="00702357">
            <w:pPr>
              <w:pStyle w:val="NotadeRodap"/>
            </w:pPr>
            <w:r>
              <w:t>Fluido Contínuo</w:t>
            </w:r>
          </w:p>
        </w:tc>
      </w:tr>
      <w:tr w:rsidR="00901CDF" w:rsidTr="00702357">
        <w:tc>
          <w:tcPr>
            <w:tcW w:w="8644" w:type="dxa"/>
            <w:gridSpan w:val="2"/>
          </w:tcPr>
          <w:p w:rsidR="00901CDF" w:rsidRDefault="00901CDF" w:rsidP="00702357">
            <w:pPr>
              <w:pStyle w:val="NotadeRodap"/>
            </w:pPr>
            <w:r>
              <w:t>Polietileno</w:t>
            </w:r>
          </w:p>
        </w:tc>
      </w:tr>
      <w:tr w:rsidR="00901CDF" w:rsidTr="00702357">
        <w:tc>
          <w:tcPr>
            <w:tcW w:w="4322" w:type="dxa"/>
          </w:tcPr>
          <w:p w:rsidR="00901CDF" w:rsidRDefault="00901CDF" w:rsidP="00702357">
            <w:pPr>
              <w:pStyle w:val="NotadeRodap"/>
            </w:pPr>
            <w:r>
              <w:t>Morfologia</w:t>
            </w:r>
          </w:p>
        </w:tc>
        <w:tc>
          <w:tcPr>
            <w:tcW w:w="4322" w:type="dxa"/>
          </w:tcPr>
          <w:p w:rsidR="00901CDF" w:rsidRDefault="00901CDF" w:rsidP="00702357">
            <w:pPr>
              <w:pStyle w:val="NotadeRodap"/>
            </w:pPr>
            <w:r>
              <w:t>Sólido</w:t>
            </w:r>
          </w:p>
        </w:tc>
      </w:tr>
      <w:tr w:rsidR="00901CDF" w:rsidTr="00702357">
        <w:tc>
          <w:tcPr>
            <w:tcW w:w="8644" w:type="dxa"/>
            <w:gridSpan w:val="2"/>
          </w:tcPr>
          <w:p w:rsidR="00901CDF" w:rsidRDefault="00901CDF" w:rsidP="00702357">
            <w:pPr>
              <w:pStyle w:val="NotadeRodap"/>
            </w:pPr>
            <w:r>
              <w:t>Configuração (Geral)</w:t>
            </w:r>
          </w:p>
        </w:tc>
      </w:tr>
      <w:tr w:rsidR="00901CDF" w:rsidTr="00702357">
        <w:tc>
          <w:tcPr>
            <w:tcW w:w="4322" w:type="dxa"/>
          </w:tcPr>
          <w:p w:rsidR="00901CDF" w:rsidRDefault="00901CDF" w:rsidP="00702357">
            <w:pPr>
              <w:pStyle w:val="NotadeRodap"/>
            </w:pPr>
            <w:r>
              <w:t>Modelo de Flutuabilidade</w:t>
            </w:r>
          </w:p>
        </w:tc>
        <w:tc>
          <w:tcPr>
            <w:tcW w:w="4322" w:type="dxa"/>
          </w:tcPr>
          <w:p w:rsidR="00901CDF" w:rsidRDefault="00901CDF" w:rsidP="00702357">
            <w:pPr>
              <w:pStyle w:val="NotadeRodap"/>
            </w:pPr>
            <w:r>
              <w:t>Não Flutuante</w:t>
            </w:r>
          </w:p>
        </w:tc>
      </w:tr>
      <w:tr w:rsidR="00901CDF" w:rsidTr="00702357">
        <w:tc>
          <w:tcPr>
            <w:tcW w:w="4322" w:type="dxa"/>
          </w:tcPr>
          <w:p w:rsidR="00901CDF" w:rsidRDefault="00901CDF" w:rsidP="00702357">
            <w:pPr>
              <w:pStyle w:val="NotadeRodap"/>
            </w:pPr>
            <w:r>
              <w:t>Movimento de Domínio</w:t>
            </w:r>
          </w:p>
        </w:tc>
        <w:tc>
          <w:tcPr>
            <w:tcW w:w="4322" w:type="dxa"/>
          </w:tcPr>
          <w:p w:rsidR="00901CDF" w:rsidRDefault="00901CDF" w:rsidP="00702357">
            <w:pPr>
              <w:pStyle w:val="NotadeRodap"/>
            </w:pPr>
            <w:r>
              <w:t>Estacionário</w:t>
            </w:r>
          </w:p>
        </w:tc>
      </w:tr>
      <w:tr w:rsidR="00901CDF" w:rsidTr="00702357">
        <w:tc>
          <w:tcPr>
            <w:tcW w:w="4322" w:type="dxa"/>
          </w:tcPr>
          <w:p w:rsidR="00901CDF" w:rsidRDefault="00901CDF" w:rsidP="00702357">
            <w:pPr>
              <w:pStyle w:val="NotadeRodap"/>
            </w:pPr>
            <w:r>
              <w:t>Pressão de Referência</w:t>
            </w:r>
          </w:p>
        </w:tc>
        <w:tc>
          <w:tcPr>
            <w:tcW w:w="4322" w:type="dxa"/>
          </w:tcPr>
          <w:p w:rsidR="00901CDF" w:rsidRDefault="00901CDF" w:rsidP="00702357">
            <w:pPr>
              <w:pStyle w:val="NotadeRodap"/>
            </w:pPr>
            <w:r>
              <w:t>1 [atm]</w:t>
            </w:r>
          </w:p>
        </w:tc>
      </w:tr>
      <w:tr w:rsidR="00901CDF" w:rsidTr="00702357">
        <w:tc>
          <w:tcPr>
            <w:tcW w:w="4322" w:type="dxa"/>
          </w:tcPr>
          <w:p w:rsidR="00901CDF" w:rsidRDefault="00901CDF" w:rsidP="00702357">
            <w:pPr>
              <w:pStyle w:val="NotadeRodap"/>
            </w:pPr>
            <w:r>
              <w:t>Modelo de Transferência de Calor</w:t>
            </w:r>
          </w:p>
        </w:tc>
        <w:tc>
          <w:tcPr>
            <w:tcW w:w="4322" w:type="dxa"/>
          </w:tcPr>
          <w:p w:rsidR="00901CDF" w:rsidRDefault="00901CDF" w:rsidP="00702357">
            <w:pPr>
              <w:pStyle w:val="NotadeRodap"/>
            </w:pPr>
            <w:r>
              <w:t>Energia Térmica</w:t>
            </w:r>
          </w:p>
        </w:tc>
      </w:tr>
      <w:tr w:rsidR="00901CDF" w:rsidTr="00702357">
        <w:tc>
          <w:tcPr>
            <w:tcW w:w="4322" w:type="dxa"/>
          </w:tcPr>
          <w:p w:rsidR="00901CDF" w:rsidRDefault="00901CDF" w:rsidP="00702357">
            <w:pPr>
              <w:pStyle w:val="NotadeRodap"/>
            </w:pPr>
            <w:r>
              <w:t>Modelo de Turbulência</w:t>
            </w:r>
          </w:p>
        </w:tc>
        <w:tc>
          <w:tcPr>
            <w:tcW w:w="4322" w:type="dxa"/>
          </w:tcPr>
          <w:p w:rsidR="00901CDF" w:rsidRDefault="00901CDF" w:rsidP="00702357">
            <w:pPr>
              <w:pStyle w:val="NotadeRodap"/>
            </w:pPr>
            <w:r>
              <w:t>Laminar</w:t>
            </w:r>
          </w:p>
        </w:tc>
      </w:tr>
      <w:tr w:rsidR="00901CDF" w:rsidTr="00702357">
        <w:tc>
          <w:tcPr>
            <w:tcW w:w="4322" w:type="dxa"/>
          </w:tcPr>
          <w:p w:rsidR="00901CDF" w:rsidRDefault="00901CDF" w:rsidP="00702357">
            <w:pPr>
              <w:pStyle w:val="NotadeRodap"/>
            </w:pPr>
            <w:r>
              <w:t>Porosidade</w:t>
            </w:r>
          </w:p>
        </w:tc>
        <w:tc>
          <w:tcPr>
            <w:tcW w:w="4322" w:type="dxa"/>
          </w:tcPr>
          <w:p w:rsidR="00901CDF" w:rsidRDefault="00901CDF" w:rsidP="00702357">
            <w:pPr>
              <w:pStyle w:val="NotadeRodap"/>
            </w:pPr>
            <w:r>
              <w:t>0.5277</w:t>
            </w:r>
          </w:p>
        </w:tc>
      </w:tr>
      <w:tr w:rsidR="00901CDF" w:rsidTr="00702357">
        <w:tc>
          <w:tcPr>
            <w:tcW w:w="4322" w:type="dxa"/>
          </w:tcPr>
          <w:p w:rsidR="00901CDF" w:rsidRDefault="00901CDF" w:rsidP="00702357">
            <w:pPr>
              <w:pStyle w:val="NotadeRodap"/>
            </w:pPr>
            <w:r>
              <w:t>Coeficiente de Transferência de Calor</w:t>
            </w:r>
          </w:p>
        </w:tc>
        <w:tc>
          <w:tcPr>
            <w:tcW w:w="4322" w:type="dxa"/>
          </w:tcPr>
          <w:p w:rsidR="00901CDF" w:rsidRDefault="00901CDF" w:rsidP="00702357">
            <w:pPr>
              <w:pStyle w:val="NotadeRodap"/>
            </w:pPr>
            <w:r>
              <w:t>50</w:t>
            </w:r>
            <w:r w:rsidRPr="00BD0262">
              <w:t xml:space="preserve"> W/m².K</w:t>
            </w:r>
          </w:p>
        </w:tc>
      </w:tr>
      <w:tr w:rsidR="00901CDF" w:rsidRPr="00892221" w:rsidTr="00702357">
        <w:tc>
          <w:tcPr>
            <w:tcW w:w="8644" w:type="dxa"/>
            <w:gridSpan w:val="2"/>
          </w:tcPr>
          <w:p w:rsidR="00901CDF" w:rsidRPr="00892221" w:rsidRDefault="00901CDF" w:rsidP="00702357">
            <w:pPr>
              <w:pStyle w:val="NotadeRodap"/>
            </w:pPr>
            <w:r w:rsidRPr="00892221">
              <w:t>Domínio - Centro</w:t>
            </w:r>
          </w:p>
        </w:tc>
      </w:tr>
      <w:tr w:rsidR="00901CDF" w:rsidTr="00702357">
        <w:tc>
          <w:tcPr>
            <w:tcW w:w="4322" w:type="dxa"/>
          </w:tcPr>
          <w:p w:rsidR="00901CDF" w:rsidRDefault="00901CDF" w:rsidP="00702357">
            <w:pPr>
              <w:pStyle w:val="NotadeRodap"/>
            </w:pPr>
            <w:r>
              <w:t>Tipo</w:t>
            </w:r>
          </w:p>
        </w:tc>
        <w:tc>
          <w:tcPr>
            <w:tcW w:w="4322" w:type="dxa"/>
          </w:tcPr>
          <w:p w:rsidR="00901CDF" w:rsidRDefault="00901CDF" w:rsidP="00702357">
            <w:pPr>
              <w:pStyle w:val="NotadeRodap"/>
            </w:pPr>
            <w:r>
              <w:t>Fluido</w:t>
            </w:r>
          </w:p>
        </w:tc>
      </w:tr>
      <w:tr w:rsidR="00901CDF" w:rsidTr="00702357">
        <w:tc>
          <w:tcPr>
            <w:tcW w:w="4322" w:type="dxa"/>
          </w:tcPr>
          <w:p w:rsidR="00901CDF" w:rsidRDefault="00901CDF" w:rsidP="00702357">
            <w:pPr>
              <w:pStyle w:val="NotadeRodap"/>
            </w:pPr>
            <w:r>
              <w:t>Localização</w:t>
            </w:r>
          </w:p>
        </w:tc>
        <w:tc>
          <w:tcPr>
            <w:tcW w:w="4322" w:type="dxa"/>
          </w:tcPr>
          <w:p w:rsidR="00901CDF" w:rsidRDefault="00901CDF" w:rsidP="00702357">
            <w:pPr>
              <w:pStyle w:val="NotadeRodap"/>
            </w:pPr>
            <w:r>
              <w:t>B25</w:t>
            </w:r>
          </w:p>
        </w:tc>
      </w:tr>
      <w:tr w:rsidR="00901CDF" w:rsidTr="00702357">
        <w:tc>
          <w:tcPr>
            <w:tcW w:w="8644" w:type="dxa"/>
            <w:gridSpan w:val="2"/>
          </w:tcPr>
          <w:p w:rsidR="00901CDF" w:rsidRDefault="00901CDF" w:rsidP="00702357">
            <w:pPr>
              <w:pStyle w:val="NotadeRodap"/>
            </w:pPr>
            <w:r>
              <w:t>Materiais (Fluido)</w:t>
            </w:r>
          </w:p>
        </w:tc>
      </w:tr>
      <w:tr w:rsidR="00901CDF" w:rsidTr="00702357">
        <w:tc>
          <w:tcPr>
            <w:tcW w:w="8644" w:type="dxa"/>
            <w:gridSpan w:val="2"/>
          </w:tcPr>
          <w:p w:rsidR="00901CDF" w:rsidRDefault="00901CDF" w:rsidP="00702357">
            <w:pPr>
              <w:pStyle w:val="NotadeRodap"/>
            </w:pPr>
            <w:r>
              <w:t>Ar Gás Ideal</w:t>
            </w:r>
          </w:p>
        </w:tc>
      </w:tr>
      <w:tr w:rsidR="00901CDF" w:rsidTr="00702357">
        <w:tc>
          <w:tcPr>
            <w:tcW w:w="4322" w:type="dxa"/>
          </w:tcPr>
          <w:p w:rsidR="00901CDF" w:rsidRDefault="00901CDF" w:rsidP="00702357">
            <w:pPr>
              <w:pStyle w:val="NotadeRodap"/>
            </w:pPr>
            <w:r>
              <w:t>Morfologia</w:t>
            </w:r>
          </w:p>
        </w:tc>
        <w:tc>
          <w:tcPr>
            <w:tcW w:w="4322" w:type="dxa"/>
          </w:tcPr>
          <w:p w:rsidR="00901CDF" w:rsidRDefault="00901CDF" w:rsidP="00702357">
            <w:pPr>
              <w:pStyle w:val="NotadeRodap"/>
            </w:pPr>
            <w:r>
              <w:t>Fluido Contínuo</w:t>
            </w:r>
          </w:p>
        </w:tc>
      </w:tr>
      <w:tr w:rsidR="00901CDF" w:rsidTr="00702357">
        <w:tc>
          <w:tcPr>
            <w:tcW w:w="8644" w:type="dxa"/>
            <w:gridSpan w:val="2"/>
          </w:tcPr>
          <w:p w:rsidR="00901CDF" w:rsidRDefault="00901CDF" w:rsidP="00702357">
            <w:pPr>
              <w:pStyle w:val="NotadeRodap"/>
            </w:pPr>
            <w:r>
              <w:t>Configuração</w:t>
            </w:r>
          </w:p>
        </w:tc>
      </w:tr>
      <w:tr w:rsidR="00901CDF" w:rsidTr="00702357">
        <w:tc>
          <w:tcPr>
            <w:tcW w:w="4322" w:type="dxa"/>
          </w:tcPr>
          <w:p w:rsidR="00901CDF" w:rsidRDefault="00901CDF" w:rsidP="00702357">
            <w:pPr>
              <w:pStyle w:val="NotadeRodap"/>
            </w:pPr>
            <w:r>
              <w:t>Modelo de Flutuabilidade</w:t>
            </w:r>
          </w:p>
        </w:tc>
        <w:tc>
          <w:tcPr>
            <w:tcW w:w="4322" w:type="dxa"/>
          </w:tcPr>
          <w:p w:rsidR="00901CDF" w:rsidRDefault="00901CDF" w:rsidP="00702357">
            <w:pPr>
              <w:pStyle w:val="NotadeRodap"/>
            </w:pPr>
            <w:r>
              <w:t>Não Flutuante</w:t>
            </w:r>
          </w:p>
        </w:tc>
      </w:tr>
      <w:tr w:rsidR="00901CDF" w:rsidTr="00702357">
        <w:tc>
          <w:tcPr>
            <w:tcW w:w="4322" w:type="dxa"/>
          </w:tcPr>
          <w:p w:rsidR="00901CDF" w:rsidRDefault="00901CDF" w:rsidP="00702357">
            <w:pPr>
              <w:pStyle w:val="NotadeRodap"/>
            </w:pPr>
            <w:r>
              <w:t>Movimento de Domínio</w:t>
            </w:r>
          </w:p>
        </w:tc>
        <w:tc>
          <w:tcPr>
            <w:tcW w:w="4322" w:type="dxa"/>
          </w:tcPr>
          <w:p w:rsidR="00901CDF" w:rsidRDefault="00901CDF" w:rsidP="00702357">
            <w:pPr>
              <w:pStyle w:val="NotadeRodap"/>
            </w:pPr>
            <w:r>
              <w:t>Estacionário</w:t>
            </w:r>
          </w:p>
        </w:tc>
      </w:tr>
      <w:tr w:rsidR="00901CDF" w:rsidTr="00702357">
        <w:tc>
          <w:tcPr>
            <w:tcW w:w="4322" w:type="dxa"/>
          </w:tcPr>
          <w:p w:rsidR="00901CDF" w:rsidRDefault="00901CDF" w:rsidP="00702357">
            <w:pPr>
              <w:pStyle w:val="NotadeRodap"/>
            </w:pPr>
            <w:r>
              <w:t>Pressão de Referência</w:t>
            </w:r>
          </w:p>
        </w:tc>
        <w:tc>
          <w:tcPr>
            <w:tcW w:w="4322" w:type="dxa"/>
          </w:tcPr>
          <w:p w:rsidR="00901CDF" w:rsidRDefault="00901CDF" w:rsidP="00702357">
            <w:pPr>
              <w:pStyle w:val="NotadeRodap"/>
            </w:pPr>
            <w:r>
              <w:t>1 [atm]</w:t>
            </w:r>
          </w:p>
        </w:tc>
      </w:tr>
      <w:tr w:rsidR="00901CDF" w:rsidTr="00702357">
        <w:tc>
          <w:tcPr>
            <w:tcW w:w="4322" w:type="dxa"/>
          </w:tcPr>
          <w:p w:rsidR="00901CDF" w:rsidRDefault="00901CDF" w:rsidP="00702357">
            <w:pPr>
              <w:pStyle w:val="NotadeRodap"/>
            </w:pPr>
            <w:r>
              <w:t>Modelo de Transferência de Calor</w:t>
            </w:r>
          </w:p>
        </w:tc>
        <w:tc>
          <w:tcPr>
            <w:tcW w:w="4322" w:type="dxa"/>
          </w:tcPr>
          <w:p w:rsidR="00901CDF" w:rsidRDefault="00901CDF" w:rsidP="00702357">
            <w:pPr>
              <w:pStyle w:val="NotadeRodap"/>
            </w:pPr>
            <w:r>
              <w:t>Energia Térmica</w:t>
            </w:r>
          </w:p>
        </w:tc>
      </w:tr>
      <w:tr w:rsidR="00901CDF" w:rsidTr="00702357">
        <w:tc>
          <w:tcPr>
            <w:tcW w:w="4322" w:type="dxa"/>
          </w:tcPr>
          <w:p w:rsidR="00901CDF" w:rsidRDefault="00901CDF" w:rsidP="00702357">
            <w:pPr>
              <w:pStyle w:val="NotadeRodap"/>
            </w:pPr>
            <w:r>
              <w:t>Modelo de Turbulência</w:t>
            </w:r>
          </w:p>
        </w:tc>
        <w:tc>
          <w:tcPr>
            <w:tcW w:w="4322" w:type="dxa"/>
          </w:tcPr>
          <w:p w:rsidR="00901CDF" w:rsidRDefault="00901CDF" w:rsidP="00702357">
            <w:pPr>
              <w:pStyle w:val="NotadeRodap"/>
            </w:pPr>
            <w:r>
              <w:t>Laminar</w:t>
            </w:r>
          </w:p>
        </w:tc>
      </w:tr>
    </w:tbl>
    <w:p w:rsidR="00901CDF" w:rsidRDefault="00901CDF" w:rsidP="00D561C2"/>
    <w:p w:rsidR="00901CDF" w:rsidRDefault="00901CDF" w:rsidP="00D561C2">
      <w:r>
        <w:t>CONDIÇÕES DE CONTORNO</w:t>
      </w:r>
    </w:p>
    <w:p w:rsidR="00901CDF" w:rsidRDefault="00901CDF" w:rsidP="00901CDF"/>
    <w:p w:rsidR="0017687F" w:rsidRDefault="0017687F" w:rsidP="0017687F">
      <w:pPr>
        <w:pStyle w:val="Legenda"/>
        <w:keepNext/>
      </w:pPr>
      <w:bookmarkStart w:id="81" w:name="_Toc310583748"/>
      <w:r>
        <w:t xml:space="preserve">Tabela </w:t>
      </w:r>
      <w:fldSimple w:instr=" SEQ Tabela \* ARABIC ">
        <w:r>
          <w:rPr>
            <w:noProof/>
          </w:rPr>
          <w:t>10</w:t>
        </w:r>
      </w:fldSimple>
      <w:r>
        <w:t xml:space="preserve"> -</w:t>
      </w:r>
      <w:r w:rsidRPr="0017687F">
        <w:t xml:space="preserve"> </w:t>
      </w:r>
      <w:r w:rsidRPr="00171C0A">
        <w:t>Condições de contorno Modelo</w:t>
      </w:r>
      <w:r>
        <w:t xml:space="preserve"> 4.</w:t>
      </w:r>
      <w:bookmarkEnd w:id="81"/>
    </w:p>
    <w:tbl>
      <w:tblPr>
        <w:tblStyle w:val="Tabelacomgrade"/>
        <w:tblW w:w="0" w:type="auto"/>
        <w:tblLook w:val="04A0"/>
      </w:tblPr>
      <w:tblGrid>
        <w:gridCol w:w="4322"/>
        <w:gridCol w:w="4322"/>
      </w:tblGrid>
      <w:tr w:rsidR="00901CDF" w:rsidTr="00702357">
        <w:tc>
          <w:tcPr>
            <w:tcW w:w="8644" w:type="dxa"/>
            <w:gridSpan w:val="2"/>
          </w:tcPr>
          <w:p w:rsidR="00901CDF" w:rsidRPr="004B65B8" w:rsidRDefault="00901CDF" w:rsidP="00702357">
            <w:pPr>
              <w:pStyle w:val="NotadeRodap"/>
            </w:pPr>
            <w:r w:rsidRPr="004B65B8">
              <w:t>Condição de Contorno</w:t>
            </w:r>
          </w:p>
        </w:tc>
      </w:tr>
      <w:tr w:rsidR="00901CDF" w:rsidTr="00702357">
        <w:tc>
          <w:tcPr>
            <w:tcW w:w="4322" w:type="dxa"/>
          </w:tcPr>
          <w:p w:rsidR="00901CDF" w:rsidRDefault="00901CDF" w:rsidP="00702357">
            <w:pPr>
              <w:pStyle w:val="NotadeRodap"/>
            </w:pPr>
            <w:r>
              <w:t>Tipo</w:t>
            </w:r>
          </w:p>
        </w:tc>
        <w:tc>
          <w:tcPr>
            <w:tcW w:w="4322" w:type="dxa"/>
          </w:tcPr>
          <w:p w:rsidR="00901CDF" w:rsidRDefault="00901CDF" w:rsidP="00702357">
            <w:pPr>
              <w:pStyle w:val="NotadeRodap"/>
            </w:pPr>
            <w:r>
              <w:t>Parede</w:t>
            </w:r>
          </w:p>
        </w:tc>
      </w:tr>
      <w:tr w:rsidR="00901CDF" w:rsidTr="00702357">
        <w:tc>
          <w:tcPr>
            <w:tcW w:w="4322" w:type="dxa"/>
          </w:tcPr>
          <w:p w:rsidR="00901CDF" w:rsidRDefault="00901CDF" w:rsidP="00702357">
            <w:pPr>
              <w:pStyle w:val="NotadeRodap"/>
            </w:pPr>
            <w:r>
              <w:t>Localização</w:t>
            </w:r>
          </w:p>
        </w:tc>
        <w:tc>
          <w:tcPr>
            <w:tcW w:w="4322" w:type="dxa"/>
          </w:tcPr>
          <w:p w:rsidR="00901CDF" w:rsidRDefault="00901CDF" w:rsidP="00702357">
            <w:pPr>
              <w:pStyle w:val="NotadeRodap"/>
            </w:pPr>
            <w:r>
              <w:t>Bastão,Coleira e Fundo</w:t>
            </w:r>
          </w:p>
        </w:tc>
      </w:tr>
      <w:tr w:rsidR="00901CDF" w:rsidTr="00702357">
        <w:tc>
          <w:tcPr>
            <w:tcW w:w="8644" w:type="dxa"/>
            <w:gridSpan w:val="2"/>
          </w:tcPr>
          <w:p w:rsidR="00901CDF" w:rsidRDefault="00901CDF" w:rsidP="00702357">
            <w:pPr>
              <w:pStyle w:val="NotadeRodap"/>
            </w:pPr>
            <w:r>
              <w:t>configuração</w:t>
            </w:r>
          </w:p>
        </w:tc>
      </w:tr>
      <w:tr w:rsidR="00901CDF" w:rsidTr="00702357">
        <w:tc>
          <w:tcPr>
            <w:tcW w:w="4322" w:type="dxa"/>
          </w:tcPr>
          <w:p w:rsidR="00901CDF" w:rsidRDefault="00901CDF" w:rsidP="00702357">
            <w:pPr>
              <w:pStyle w:val="NotadeRodap"/>
            </w:pPr>
            <w:r>
              <w:t>Transferência de Calor</w:t>
            </w:r>
          </w:p>
        </w:tc>
        <w:tc>
          <w:tcPr>
            <w:tcW w:w="4322" w:type="dxa"/>
          </w:tcPr>
          <w:p w:rsidR="00901CDF" w:rsidRDefault="00901CDF" w:rsidP="00702357">
            <w:pPr>
              <w:pStyle w:val="NotadeRodap"/>
            </w:pPr>
            <w:r>
              <w:t>Temperatura fixa</w:t>
            </w:r>
          </w:p>
        </w:tc>
      </w:tr>
      <w:tr w:rsidR="00901CDF" w:rsidTr="00702357">
        <w:tc>
          <w:tcPr>
            <w:tcW w:w="4322" w:type="dxa"/>
          </w:tcPr>
          <w:p w:rsidR="00901CDF" w:rsidRDefault="00901CDF" w:rsidP="00702357">
            <w:pPr>
              <w:pStyle w:val="NotadeRodap"/>
            </w:pPr>
            <w:r>
              <w:t>Temperatura</w:t>
            </w:r>
          </w:p>
        </w:tc>
        <w:tc>
          <w:tcPr>
            <w:tcW w:w="4322" w:type="dxa"/>
          </w:tcPr>
          <w:p w:rsidR="00901CDF" w:rsidRDefault="00901CDF" w:rsidP="00702357">
            <w:pPr>
              <w:pStyle w:val="NotadeRodap"/>
            </w:pPr>
            <w:r>
              <w:t>500 ºC</w:t>
            </w:r>
          </w:p>
        </w:tc>
      </w:tr>
      <w:tr w:rsidR="00901CDF" w:rsidTr="00702357">
        <w:tc>
          <w:tcPr>
            <w:tcW w:w="4322" w:type="dxa"/>
          </w:tcPr>
          <w:p w:rsidR="00901CDF" w:rsidRDefault="00901CDF" w:rsidP="00702357">
            <w:pPr>
              <w:pStyle w:val="NotadeRodap"/>
            </w:pPr>
            <w:r>
              <w:t>Massa e Momento</w:t>
            </w:r>
          </w:p>
        </w:tc>
        <w:tc>
          <w:tcPr>
            <w:tcW w:w="4322" w:type="dxa"/>
          </w:tcPr>
          <w:p w:rsidR="00901CDF" w:rsidRDefault="00901CDF" w:rsidP="00702357">
            <w:pPr>
              <w:pStyle w:val="NotadeRodap"/>
            </w:pPr>
            <w:r>
              <w:t>Sem Escorregamento</w:t>
            </w:r>
          </w:p>
        </w:tc>
      </w:tr>
      <w:tr w:rsidR="00901CDF" w:rsidRPr="004B65B8" w:rsidTr="00702357">
        <w:tc>
          <w:tcPr>
            <w:tcW w:w="8644" w:type="dxa"/>
            <w:gridSpan w:val="2"/>
          </w:tcPr>
          <w:p w:rsidR="00901CDF" w:rsidRPr="004B65B8" w:rsidRDefault="00901CDF" w:rsidP="00702357">
            <w:pPr>
              <w:pStyle w:val="NotadeRodap"/>
            </w:pPr>
            <w:r w:rsidRPr="004B65B8">
              <w:t>Condição de Contorno - Topo</w:t>
            </w:r>
          </w:p>
        </w:tc>
      </w:tr>
      <w:tr w:rsidR="00901CDF" w:rsidTr="00702357">
        <w:tc>
          <w:tcPr>
            <w:tcW w:w="4322" w:type="dxa"/>
          </w:tcPr>
          <w:p w:rsidR="00901CDF" w:rsidRDefault="00901CDF" w:rsidP="00702357">
            <w:pPr>
              <w:pStyle w:val="NotadeRodap"/>
            </w:pPr>
            <w:r>
              <w:t>Tipo</w:t>
            </w:r>
          </w:p>
        </w:tc>
        <w:tc>
          <w:tcPr>
            <w:tcW w:w="4322" w:type="dxa"/>
          </w:tcPr>
          <w:p w:rsidR="00901CDF" w:rsidRDefault="00901CDF" w:rsidP="00702357">
            <w:pPr>
              <w:pStyle w:val="NotadeRodap"/>
            </w:pPr>
            <w:r>
              <w:t>Parede</w:t>
            </w:r>
          </w:p>
        </w:tc>
      </w:tr>
      <w:tr w:rsidR="00901CDF" w:rsidTr="00702357">
        <w:tc>
          <w:tcPr>
            <w:tcW w:w="4322" w:type="dxa"/>
          </w:tcPr>
          <w:p w:rsidR="00901CDF" w:rsidRDefault="00901CDF" w:rsidP="00702357">
            <w:pPr>
              <w:pStyle w:val="NotadeRodap"/>
            </w:pPr>
            <w:r>
              <w:t>Localização</w:t>
            </w:r>
          </w:p>
        </w:tc>
        <w:tc>
          <w:tcPr>
            <w:tcW w:w="4322" w:type="dxa"/>
          </w:tcPr>
          <w:p w:rsidR="00901CDF" w:rsidRDefault="00901CDF" w:rsidP="00702357">
            <w:pPr>
              <w:pStyle w:val="NotadeRodap"/>
            </w:pPr>
            <w:r>
              <w:t>Paredes Isoladas Termicamente</w:t>
            </w:r>
          </w:p>
        </w:tc>
      </w:tr>
      <w:tr w:rsidR="00901CDF" w:rsidTr="00702357">
        <w:tc>
          <w:tcPr>
            <w:tcW w:w="8644" w:type="dxa"/>
            <w:gridSpan w:val="2"/>
          </w:tcPr>
          <w:p w:rsidR="00901CDF" w:rsidRDefault="00901CDF" w:rsidP="00702357">
            <w:pPr>
              <w:pStyle w:val="NotadeRodap"/>
            </w:pPr>
            <w:r>
              <w:t>Configuração</w:t>
            </w:r>
          </w:p>
        </w:tc>
      </w:tr>
      <w:tr w:rsidR="00901CDF" w:rsidTr="00702357">
        <w:tc>
          <w:tcPr>
            <w:tcW w:w="4322" w:type="dxa"/>
          </w:tcPr>
          <w:p w:rsidR="00901CDF" w:rsidRDefault="00901CDF" w:rsidP="00702357">
            <w:pPr>
              <w:pStyle w:val="NotadeRodap"/>
            </w:pPr>
            <w:r>
              <w:t>Transferência de Calor</w:t>
            </w:r>
          </w:p>
        </w:tc>
        <w:tc>
          <w:tcPr>
            <w:tcW w:w="4322" w:type="dxa"/>
          </w:tcPr>
          <w:p w:rsidR="00901CDF" w:rsidRDefault="00901CDF" w:rsidP="00702357">
            <w:pPr>
              <w:pStyle w:val="NotadeRodap"/>
            </w:pPr>
            <w:r>
              <w:t>Adiabático</w:t>
            </w:r>
          </w:p>
        </w:tc>
      </w:tr>
      <w:tr w:rsidR="00901CDF" w:rsidTr="00702357">
        <w:tc>
          <w:tcPr>
            <w:tcW w:w="4322" w:type="dxa"/>
          </w:tcPr>
          <w:p w:rsidR="00901CDF" w:rsidRDefault="00901CDF" w:rsidP="00702357">
            <w:pPr>
              <w:pStyle w:val="NotadeRodap"/>
            </w:pPr>
            <w:r>
              <w:t>Massa e Momento</w:t>
            </w:r>
          </w:p>
        </w:tc>
        <w:tc>
          <w:tcPr>
            <w:tcW w:w="4322" w:type="dxa"/>
          </w:tcPr>
          <w:p w:rsidR="00901CDF" w:rsidRDefault="00901CDF" w:rsidP="00702357">
            <w:pPr>
              <w:pStyle w:val="NotadeRodap"/>
            </w:pPr>
            <w:r>
              <w:t>Sem Escorregamento</w:t>
            </w:r>
          </w:p>
        </w:tc>
      </w:tr>
    </w:tbl>
    <w:p w:rsidR="00901CDF" w:rsidRDefault="00901CDF" w:rsidP="00901CDF">
      <w:pPr>
        <w:jc w:val="left"/>
        <w:rPr>
          <w:rFonts w:cs="Arial"/>
          <w:szCs w:val="24"/>
        </w:rPr>
      </w:pPr>
    </w:p>
    <w:p w:rsidR="00901CDF" w:rsidRDefault="00901CDF" w:rsidP="00901CDF">
      <w:pPr>
        <w:jc w:val="left"/>
        <w:rPr>
          <w:rFonts w:cs="Arial"/>
          <w:szCs w:val="24"/>
        </w:rPr>
      </w:pPr>
    </w:p>
    <w:p w:rsidR="0017687F" w:rsidRDefault="0017687F" w:rsidP="0017687F">
      <w:pPr>
        <w:pStyle w:val="Legenda"/>
        <w:keepNext/>
      </w:pPr>
      <w:bookmarkStart w:id="82" w:name="_Toc310534984"/>
      <w:r>
        <w:t xml:space="preserve">Figura </w:t>
      </w:r>
      <w:fldSimple w:instr=" SEQ Figura \* ARABIC ">
        <w:r>
          <w:rPr>
            <w:noProof/>
          </w:rPr>
          <w:t>21</w:t>
        </w:r>
      </w:fldSimple>
      <w:r>
        <w:rPr>
          <w:noProof/>
        </w:rPr>
        <w:t xml:space="preserve"> -</w:t>
      </w:r>
      <w:r w:rsidRPr="0017687F">
        <w:t xml:space="preserve"> </w:t>
      </w:r>
      <w:r>
        <w:t>Gráfico de convergência dos resultados numéricos do Modelo 4.</w:t>
      </w:r>
      <w:bookmarkEnd w:id="82"/>
    </w:p>
    <w:p w:rsidR="00901CDF" w:rsidRDefault="00901CDF" w:rsidP="004740B2">
      <w:pPr>
        <w:rPr>
          <w:rFonts w:cs="Arial"/>
          <w:szCs w:val="24"/>
        </w:rPr>
      </w:pPr>
      <w:r>
        <w:rPr>
          <w:rFonts w:cs="Arial"/>
          <w:noProof/>
          <w:szCs w:val="24"/>
        </w:rPr>
        <w:drawing>
          <wp:inline distT="0" distB="0" distL="0" distR="0">
            <wp:extent cx="5796534" cy="4547616"/>
            <wp:effectExtent l="1905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srcRect/>
                    <a:stretch>
                      <a:fillRect/>
                    </a:stretch>
                  </pic:blipFill>
                  <pic:spPr bwMode="auto">
                    <a:xfrm>
                      <a:off x="0" y="0"/>
                      <a:ext cx="5815393" cy="4562412"/>
                    </a:xfrm>
                    <a:prstGeom prst="rect">
                      <a:avLst/>
                    </a:prstGeom>
                    <a:noFill/>
                    <a:ln w="9525">
                      <a:noFill/>
                      <a:miter lim="800000"/>
                      <a:headEnd/>
                      <a:tailEnd/>
                    </a:ln>
                  </pic:spPr>
                </pic:pic>
              </a:graphicData>
            </a:graphic>
          </wp:inline>
        </w:drawing>
      </w:r>
    </w:p>
    <w:p w:rsidR="00901CDF" w:rsidRDefault="00901CDF" w:rsidP="00901CDF">
      <w:pPr>
        <w:jc w:val="left"/>
        <w:rPr>
          <w:rFonts w:cs="Arial"/>
          <w:szCs w:val="24"/>
        </w:rPr>
      </w:pPr>
    </w:p>
    <w:p w:rsidR="00901CDF" w:rsidRDefault="00901CDF"/>
    <w:p w:rsidR="0017687F" w:rsidRDefault="0017687F"/>
    <w:p w:rsidR="0017687F" w:rsidRDefault="0017687F"/>
    <w:p w:rsidR="0017687F" w:rsidRDefault="0017687F"/>
    <w:p w:rsidR="0017687F" w:rsidRDefault="0017687F"/>
    <w:p w:rsidR="0017687F" w:rsidRDefault="0017687F"/>
    <w:p w:rsidR="0017687F" w:rsidRDefault="0017687F"/>
    <w:p w:rsidR="0017687F" w:rsidRDefault="0017687F"/>
    <w:p w:rsidR="0017687F" w:rsidRDefault="0017687F"/>
    <w:p w:rsidR="0017687F" w:rsidRDefault="0017687F"/>
    <w:p w:rsidR="0017687F" w:rsidRDefault="0017687F"/>
    <w:sectPr w:rsidR="0017687F" w:rsidSect="00D055F3">
      <w:headerReference w:type="default" r:id="rId37"/>
      <w:pgSz w:w="11907" w:h="16840" w:code="9"/>
      <w:pgMar w:top="1701" w:right="1134" w:bottom="1134" w:left="1701" w:header="1134" w:footer="68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380" w:rsidRDefault="001E7380" w:rsidP="005A45CB">
      <w:pPr>
        <w:spacing w:line="240" w:lineRule="auto"/>
      </w:pPr>
      <w:r>
        <w:separator/>
      </w:r>
    </w:p>
  </w:endnote>
  <w:endnote w:type="continuationSeparator" w:id="0">
    <w:p w:rsidR="001E7380" w:rsidRDefault="001E7380" w:rsidP="005A45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TExtra">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Default="0049419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94192" w:rsidRDefault="0049419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Default="0049419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94192" w:rsidRDefault="00494192">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Default="0049419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380" w:rsidRDefault="001E7380" w:rsidP="005A45CB">
      <w:pPr>
        <w:spacing w:line="240" w:lineRule="auto"/>
      </w:pPr>
      <w:r>
        <w:separator/>
      </w:r>
    </w:p>
  </w:footnote>
  <w:footnote w:type="continuationSeparator" w:id="0">
    <w:p w:rsidR="001E7380" w:rsidRDefault="001E7380" w:rsidP="005A45C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Default="00494192">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94192" w:rsidRDefault="00494192">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Default="00494192" w:rsidP="00D055F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ii</w:t>
    </w:r>
    <w:r>
      <w:rPr>
        <w:rStyle w:val="Nmerodepgina"/>
      </w:rPr>
      <w:fldChar w:fldCharType="end"/>
    </w:r>
  </w:p>
  <w:p w:rsidR="00494192" w:rsidRDefault="00494192">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Default="00494192">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94192" w:rsidRDefault="00494192">
    <w:pPr>
      <w:pStyle w:val="Cabealh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Default="00494192" w:rsidP="00D055F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ii</w:t>
    </w:r>
    <w:r>
      <w:rPr>
        <w:rStyle w:val="Nmerodepgina"/>
      </w:rPr>
      <w:fldChar w:fldCharType="end"/>
    </w:r>
  </w:p>
  <w:p w:rsidR="00494192" w:rsidRDefault="00494192">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Default="00494192">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192" w:rsidRPr="00AC5607" w:rsidRDefault="00494192" w:rsidP="00D055F3">
    <w:pPr>
      <w:pStyle w:val="Cabealho"/>
      <w:framePr w:wrap="around" w:vAnchor="text" w:hAnchor="margin" w:xAlign="right" w:y="1"/>
      <w:rPr>
        <w:rStyle w:val="Nmerodepgina"/>
        <w:rFonts w:cs="Arial"/>
        <w:sz w:val="20"/>
      </w:rPr>
    </w:pPr>
    <w:r w:rsidRPr="00AC5607">
      <w:rPr>
        <w:rStyle w:val="Nmerodepgina"/>
        <w:rFonts w:cs="Arial"/>
        <w:sz w:val="20"/>
      </w:rPr>
      <w:fldChar w:fldCharType="begin"/>
    </w:r>
    <w:r w:rsidRPr="00AC5607">
      <w:rPr>
        <w:rStyle w:val="Nmerodepgina"/>
        <w:rFonts w:cs="Arial"/>
        <w:sz w:val="20"/>
      </w:rPr>
      <w:instrText xml:space="preserve">PAGE  </w:instrText>
    </w:r>
    <w:r w:rsidRPr="00AC5607">
      <w:rPr>
        <w:rStyle w:val="Nmerodepgina"/>
        <w:rFonts w:cs="Arial"/>
        <w:sz w:val="20"/>
      </w:rPr>
      <w:fldChar w:fldCharType="separate"/>
    </w:r>
    <w:r w:rsidR="00924C0C">
      <w:rPr>
        <w:rStyle w:val="Nmerodepgina"/>
        <w:rFonts w:cs="Arial"/>
        <w:noProof/>
        <w:sz w:val="20"/>
      </w:rPr>
      <w:t>15</w:t>
    </w:r>
    <w:r w:rsidRPr="00AC5607">
      <w:rPr>
        <w:rStyle w:val="Nmerodepgina"/>
        <w:rFonts w:cs="Arial"/>
        <w:sz w:val="20"/>
      </w:rPr>
      <w:fldChar w:fldCharType="end"/>
    </w:r>
  </w:p>
  <w:p w:rsidR="00494192" w:rsidRDefault="0049419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8DECA8E"/>
    <w:lvl w:ilvl="0">
      <w:start w:val="1"/>
      <w:numFmt w:val="decimal"/>
      <w:pStyle w:val="Numerada5"/>
      <w:lvlText w:val="%1."/>
      <w:lvlJc w:val="left"/>
      <w:pPr>
        <w:tabs>
          <w:tab w:val="num" w:pos="1492"/>
        </w:tabs>
        <w:ind w:left="1492" w:hanging="360"/>
      </w:pPr>
    </w:lvl>
  </w:abstractNum>
  <w:abstractNum w:abstractNumId="1">
    <w:nsid w:val="FFFFFF7D"/>
    <w:multiLevelType w:val="singleLevel"/>
    <w:tmpl w:val="44E432A0"/>
    <w:lvl w:ilvl="0">
      <w:start w:val="1"/>
      <w:numFmt w:val="decimal"/>
      <w:pStyle w:val="Numerada4"/>
      <w:lvlText w:val="%1."/>
      <w:lvlJc w:val="left"/>
      <w:pPr>
        <w:tabs>
          <w:tab w:val="num" w:pos="1209"/>
        </w:tabs>
        <w:ind w:left="1209" w:hanging="360"/>
      </w:pPr>
    </w:lvl>
  </w:abstractNum>
  <w:abstractNum w:abstractNumId="2">
    <w:nsid w:val="FFFFFF7E"/>
    <w:multiLevelType w:val="singleLevel"/>
    <w:tmpl w:val="72303FD2"/>
    <w:lvl w:ilvl="0">
      <w:start w:val="1"/>
      <w:numFmt w:val="decimal"/>
      <w:pStyle w:val="Numerada3"/>
      <w:lvlText w:val="%1."/>
      <w:lvlJc w:val="left"/>
      <w:pPr>
        <w:tabs>
          <w:tab w:val="num" w:pos="926"/>
        </w:tabs>
        <w:ind w:left="926" w:hanging="360"/>
      </w:pPr>
    </w:lvl>
  </w:abstractNum>
  <w:abstractNum w:abstractNumId="3">
    <w:nsid w:val="FFFFFF7F"/>
    <w:multiLevelType w:val="singleLevel"/>
    <w:tmpl w:val="2FB47F34"/>
    <w:lvl w:ilvl="0">
      <w:start w:val="1"/>
      <w:numFmt w:val="decimal"/>
      <w:pStyle w:val="Numerada2"/>
      <w:lvlText w:val="%1."/>
      <w:lvlJc w:val="left"/>
      <w:pPr>
        <w:tabs>
          <w:tab w:val="num" w:pos="643"/>
        </w:tabs>
        <w:ind w:left="643" w:hanging="360"/>
      </w:pPr>
    </w:lvl>
  </w:abstractNum>
  <w:abstractNum w:abstractNumId="4">
    <w:nsid w:val="FFFFFF80"/>
    <w:multiLevelType w:val="singleLevel"/>
    <w:tmpl w:val="6BF61E8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460E1EAA"/>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FD2C3590"/>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1DA2597E"/>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5B4E338E"/>
    <w:lvl w:ilvl="0">
      <w:start w:val="1"/>
      <w:numFmt w:val="decimal"/>
      <w:pStyle w:val="Numerada"/>
      <w:lvlText w:val="%1."/>
      <w:lvlJc w:val="left"/>
      <w:pPr>
        <w:tabs>
          <w:tab w:val="num" w:pos="360"/>
        </w:tabs>
        <w:ind w:left="360" w:hanging="360"/>
      </w:pPr>
    </w:lvl>
  </w:abstractNum>
  <w:abstractNum w:abstractNumId="9">
    <w:nsid w:val="FFFFFF89"/>
    <w:multiLevelType w:val="singleLevel"/>
    <w:tmpl w:val="F97808B0"/>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19569CC"/>
    <w:multiLevelType w:val="hybridMultilevel"/>
    <w:tmpl w:val="84C04168"/>
    <w:lvl w:ilvl="0" w:tplc="A2EA5A9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8846ED5"/>
    <w:multiLevelType w:val="hybridMultilevel"/>
    <w:tmpl w:val="68060D2E"/>
    <w:lvl w:ilvl="0" w:tplc="D318F40C">
      <w:start w:val="1"/>
      <w:numFmt w:val="decimal"/>
      <w:pStyle w:val="Referncias"/>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3AC4FEF"/>
    <w:multiLevelType w:val="hybridMultilevel"/>
    <w:tmpl w:val="433A6FA6"/>
    <w:lvl w:ilvl="0" w:tplc="041AB65A">
      <w:start w:val="1"/>
      <w:numFmt w:val="upperLetter"/>
      <w:pStyle w:val="Ttulo8"/>
      <w:lvlText w:val="APÊNDICE %1 -"/>
      <w:lvlJc w:val="left"/>
      <w:pPr>
        <w:ind w:left="720" w:hanging="360"/>
      </w:pPr>
      <w:rPr>
        <w:rFonts w:ascii="Arial" w:hAnsi="Arial" w:cs="Arial"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D711CE6"/>
    <w:multiLevelType w:val="hybridMultilevel"/>
    <w:tmpl w:val="7774372A"/>
    <w:lvl w:ilvl="0" w:tplc="97C627BE">
      <w:start w:val="1"/>
      <w:numFmt w:val="upperLetter"/>
      <w:pStyle w:val="MarcadorLetra"/>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4">
    <w:nsid w:val="405B264F"/>
    <w:multiLevelType w:val="hybridMultilevel"/>
    <w:tmpl w:val="279837DE"/>
    <w:lvl w:ilvl="0" w:tplc="59F80F60">
      <w:start w:val="1"/>
      <w:numFmt w:val="upperLetter"/>
      <w:pStyle w:val="Ttulo7"/>
      <w:lvlText w:val="ANEXO %1 -"/>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45D6603D"/>
    <w:multiLevelType w:val="hybridMultilevel"/>
    <w:tmpl w:val="965A7860"/>
    <w:lvl w:ilvl="0" w:tplc="0416000F">
      <w:start w:val="1"/>
      <w:numFmt w:val="decimal"/>
      <w:lvlText w:val="%1."/>
      <w:lvlJc w:val="left"/>
      <w:pPr>
        <w:ind w:left="501"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9BA39D3"/>
    <w:multiLevelType w:val="hybridMultilevel"/>
    <w:tmpl w:val="1EB2F40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7B037A5"/>
    <w:multiLevelType w:val="multilevel"/>
    <w:tmpl w:val="5CC46882"/>
    <w:lvl w:ilvl="0">
      <w:start w:val="1"/>
      <w:numFmt w:val="decimal"/>
      <w:pStyle w:val="Ttulo1"/>
      <w:lvlText w:val="%1"/>
      <w:lvlJc w:val="left"/>
      <w:pPr>
        <w:tabs>
          <w:tab w:val="num" w:pos="360"/>
        </w:tabs>
        <w:ind w:left="0" w:firstLine="0"/>
      </w:pPr>
      <w:rPr>
        <w:rFonts w:hint="default"/>
      </w:rPr>
    </w:lvl>
    <w:lvl w:ilvl="1">
      <w:start w:val="1"/>
      <w:numFmt w:val="decimal"/>
      <w:pStyle w:val="Ttulo2"/>
      <w:suff w:val="space"/>
      <w:lvlText w:val="%1.%2"/>
      <w:lvlJc w:val="left"/>
      <w:pPr>
        <w:ind w:left="426"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Ttulo3"/>
      <w:suff w:val="space"/>
      <w:lvlText w:val="%1.%2.%3"/>
      <w:lvlJc w:val="left"/>
      <w:pPr>
        <w:ind w:left="284"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F71403C"/>
    <w:multiLevelType w:val="hybridMultilevel"/>
    <w:tmpl w:val="1BB0ADE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0F73D0F"/>
    <w:multiLevelType w:val="hybridMultilevel"/>
    <w:tmpl w:val="37D8DA0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BDB00C0"/>
    <w:multiLevelType w:val="hybridMultilevel"/>
    <w:tmpl w:val="4AB2DE08"/>
    <w:lvl w:ilvl="0" w:tplc="D65079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217212C"/>
    <w:multiLevelType w:val="hybridMultilevel"/>
    <w:tmpl w:val="C3C4D98E"/>
    <w:lvl w:ilvl="0" w:tplc="0416001B">
      <w:start w:val="1"/>
      <w:numFmt w:val="lowerRoman"/>
      <w:lvlText w:val="%1."/>
      <w:lvlJc w:val="right"/>
      <w:pPr>
        <w:ind w:left="720" w:hanging="360"/>
      </w:pPr>
    </w:lvl>
    <w:lvl w:ilvl="1" w:tplc="A5EA886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9"/>
  </w:num>
  <w:num w:numId="3">
    <w:abstractNumId w:val="7"/>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5"/>
  </w:num>
  <w:num w:numId="12">
    <w:abstractNumId w:val="14"/>
  </w:num>
  <w:num w:numId="13">
    <w:abstractNumId w:val="13"/>
  </w:num>
  <w:num w:numId="14">
    <w:abstractNumId w:val="12"/>
  </w:num>
  <w:num w:numId="15">
    <w:abstractNumId w:val="11"/>
  </w:num>
  <w:num w:numId="16">
    <w:abstractNumId w:val="21"/>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0"/>
  </w:num>
  <w:num w:numId="22">
    <w:abstractNumId w:val="16"/>
  </w:num>
  <w:num w:numId="23">
    <w:abstractNumId w:val="10"/>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A5464F"/>
    <w:rsid w:val="000A56C6"/>
    <w:rsid w:val="000B3261"/>
    <w:rsid w:val="0014338D"/>
    <w:rsid w:val="0017687F"/>
    <w:rsid w:val="001A0ABD"/>
    <w:rsid w:val="001B3591"/>
    <w:rsid w:val="001E7380"/>
    <w:rsid w:val="001F3B79"/>
    <w:rsid w:val="00226830"/>
    <w:rsid w:val="002302A5"/>
    <w:rsid w:val="00243B7A"/>
    <w:rsid w:val="00294B78"/>
    <w:rsid w:val="002A4258"/>
    <w:rsid w:val="003204B0"/>
    <w:rsid w:val="00325731"/>
    <w:rsid w:val="00335945"/>
    <w:rsid w:val="00337B21"/>
    <w:rsid w:val="00344B1A"/>
    <w:rsid w:val="00366E16"/>
    <w:rsid w:val="00373C17"/>
    <w:rsid w:val="00392E3C"/>
    <w:rsid w:val="003E6408"/>
    <w:rsid w:val="00427A28"/>
    <w:rsid w:val="0045742C"/>
    <w:rsid w:val="004740B2"/>
    <w:rsid w:val="00494192"/>
    <w:rsid w:val="004C66D9"/>
    <w:rsid w:val="0054558F"/>
    <w:rsid w:val="00553090"/>
    <w:rsid w:val="00555C4F"/>
    <w:rsid w:val="0059177F"/>
    <w:rsid w:val="005A45CB"/>
    <w:rsid w:val="005B1160"/>
    <w:rsid w:val="00623105"/>
    <w:rsid w:val="006567AF"/>
    <w:rsid w:val="00663952"/>
    <w:rsid w:val="00684F79"/>
    <w:rsid w:val="006A2D95"/>
    <w:rsid w:val="006B6F9C"/>
    <w:rsid w:val="006E79FF"/>
    <w:rsid w:val="00702357"/>
    <w:rsid w:val="00717625"/>
    <w:rsid w:val="00720AFD"/>
    <w:rsid w:val="007A0DA8"/>
    <w:rsid w:val="007A61BF"/>
    <w:rsid w:val="007B452F"/>
    <w:rsid w:val="007E5112"/>
    <w:rsid w:val="008B51B1"/>
    <w:rsid w:val="00901CDF"/>
    <w:rsid w:val="00904823"/>
    <w:rsid w:val="00912945"/>
    <w:rsid w:val="00917560"/>
    <w:rsid w:val="00924C0C"/>
    <w:rsid w:val="009267A7"/>
    <w:rsid w:val="009805F9"/>
    <w:rsid w:val="009A5634"/>
    <w:rsid w:val="009F1142"/>
    <w:rsid w:val="00A5464F"/>
    <w:rsid w:val="00A74FBC"/>
    <w:rsid w:val="00AC7B7F"/>
    <w:rsid w:val="00B83F3B"/>
    <w:rsid w:val="00BC2C09"/>
    <w:rsid w:val="00C53F73"/>
    <w:rsid w:val="00C67140"/>
    <w:rsid w:val="00C80541"/>
    <w:rsid w:val="00CE51A4"/>
    <w:rsid w:val="00D055F3"/>
    <w:rsid w:val="00D561C2"/>
    <w:rsid w:val="00D97BF2"/>
    <w:rsid w:val="00DA7258"/>
    <w:rsid w:val="00E55193"/>
    <w:rsid w:val="00F3060C"/>
    <w:rsid w:val="00F420D2"/>
    <w:rsid w:val="00F51314"/>
    <w:rsid w:val="00FA2B23"/>
    <w:rsid w:val="00FE1A88"/>
    <w:rsid w:val="00FE48F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4"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64F"/>
    <w:pPr>
      <w:spacing w:after="0" w:line="360" w:lineRule="auto"/>
      <w:jc w:val="both"/>
    </w:pPr>
    <w:rPr>
      <w:rFonts w:ascii="Arial" w:eastAsia="Times New Roman" w:hAnsi="Arial" w:cs="Times New Roman"/>
      <w:sz w:val="24"/>
      <w:szCs w:val="20"/>
      <w:lang w:eastAsia="pt-BR"/>
    </w:rPr>
  </w:style>
  <w:style w:type="paragraph" w:styleId="Ttulo1">
    <w:name w:val="heading 1"/>
    <w:basedOn w:val="Normal"/>
    <w:next w:val="Normal"/>
    <w:link w:val="Ttulo1Char"/>
    <w:qFormat/>
    <w:rsid w:val="00A5464F"/>
    <w:pPr>
      <w:keepNext/>
      <w:pageBreakBefore/>
      <w:numPr>
        <w:numId w:val="1"/>
      </w:numPr>
      <w:tabs>
        <w:tab w:val="clear" w:pos="360"/>
        <w:tab w:val="left" w:pos="431"/>
      </w:tabs>
      <w:spacing w:after="360" w:line="480" w:lineRule="auto"/>
      <w:ind w:left="431" w:hanging="431"/>
      <w:outlineLvl w:val="0"/>
    </w:pPr>
    <w:rPr>
      <w:b/>
      <w:caps/>
      <w:szCs w:val="28"/>
    </w:rPr>
  </w:style>
  <w:style w:type="paragraph" w:styleId="Ttulo2">
    <w:name w:val="heading 2"/>
    <w:basedOn w:val="Ttulo1"/>
    <w:next w:val="Normal"/>
    <w:link w:val="Ttulo2Char"/>
    <w:qFormat/>
    <w:rsid w:val="00A5464F"/>
    <w:pPr>
      <w:pageBreakBefore w:val="0"/>
      <w:numPr>
        <w:ilvl w:val="1"/>
      </w:numPr>
      <w:outlineLvl w:val="1"/>
    </w:pPr>
    <w:rPr>
      <w:b w:val="0"/>
    </w:rPr>
  </w:style>
  <w:style w:type="paragraph" w:styleId="Ttulo3">
    <w:name w:val="heading 3"/>
    <w:basedOn w:val="Ttulo2"/>
    <w:next w:val="Normal"/>
    <w:link w:val="Ttulo3Char"/>
    <w:qFormat/>
    <w:rsid w:val="00A5464F"/>
    <w:pPr>
      <w:numPr>
        <w:ilvl w:val="2"/>
      </w:numPr>
      <w:outlineLvl w:val="2"/>
    </w:pPr>
    <w:rPr>
      <w:b/>
      <w:caps w:val="0"/>
    </w:rPr>
  </w:style>
  <w:style w:type="paragraph" w:styleId="Ttulo4">
    <w:name w:val="heading 4"/>
    <w:basedOn w:val="Ttulo3"/>
    <w:next w:val="Normal"/>
    <w:link w:val="Ttulo4Char"/>
    <w:qFormat/>
    <w:rsid w:val="00A5464F"/>
    <w:pPr>
      <w:numPr>
        <w:ilvl w:val="3"/>
      </w:numPr>
      <w:outlineLvl w:val="3"/>
    </w:pPr>
    <w:rPr>
      <w:b w:val="0"/>
    </w:rPr>
  </w:style>
  <w:style w:type="paragraph" w:styleId="Ttulo5">
    <w:name w:val="heading 5"/>
    <w:basedOn w:val="Ttulo4"/>
    <w:next w:val="Normal"/>
    <w:link w:val="Ttulo5Char"/>
    <w:qFormat/>
    <w:rsid w:val="00A5464F"/>
    <w:pPr>
      <w:numPr>
        <w:ilvl w:val="4"/>
      </w:numPr>
      <w:outlineLvl w:val="4"/>
    </w:pPr>
    <w:rPr>
      <w:i/>
      <w:szCs w:val="26"/>
    </w:rPr>
  </w:style>
  <w:style w:type="paragraph" w:styleId="Ttulo6">
    <w:name w:val="heading 6"/>
    <w:aliases w:val="Título Pré-Textual"/>
    <w:basedOn w:val="Ttulo1"/>
    <w:next w:val="Normal"/>
    <w:link w:val="Ttulo6Char"/>
    <w:autoRedefine/>
    <w:qFormat/>
    <w:rsid w:val="00A5464F"/>
    <w:pPr>
      <w:numPr>
        <w:numId w:val="0"/>
      </w:numPr>
      <w:jc w:val="center"/>
      <w:outlineLvl w:val="5"/>
    </w:pPr>
  </w:style>
  <w:style w:type="paragraph" w:styleId="Ttulo7">
    <w:name w:val="heading 7"/>
    <w:basedOn w:val="Ttulo6"/>
    <w:next w:val="Normal"/>
    <w:link w:val="Ttulo7Char"/>
    <w:qFormat/>
    <w:rsid w:val="00A5464F"/>
    <w:pPr>
      <w:numPr>
        <w:numId w:val="12"/>
      </w:numPr>
      <w:outlineLvl w:val="6"/>
    </w:pPr>
    <w:rPr>
      <w:bCs/>
      <w:caps w:val="0"/>
      <w:szCs w:val="26"/>
    </w:rPr>
  </w:style>
  <w:style w:type="paragraph" w:styleId="Ttulo8">
    <w:name w:val="heading 8"/>
    <w:basedOn w:val="Ttulo7"/>
    <w:next w:val="Normal"/>
    <w:link w:val="Ttulo8Char"/>
    <w:qFormat/>
    <w:rsid w:val="00A5464F"/>
    <w:pPr>
      <w:numPr>
        <w:numId w:val="14"/>
      </w:numPr>
      <w:outlineLvl w:val="7"/>
    </w:pPr>
  </w:style>
  <w:style w:type="paragraph" w:styleId="Ttulo9">
    <w:name w:val="heading 9"/>
    <w:aliases w:val="Título Pós-Textual"/>
    <w:basedOn w:val="Ttulo6"/>
    <w:next w:val="Normal"/>
    <w:link w:val="Ttulo9Char"/>
    <w:rsid w:val="00A5464F"/>
    <w:p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5464F"/>
    <w:rPr>
      <w:rFonts w:ascii="Arial" w:eastAsia="Times New Roman" w:hAnsi="Arial" w:cs="Times New Roman"/>
      <w:b/>
      <w:caps/>
      <w:sz w:val="24"/>
      <w:szCs w:val="28"/>
      <w:lang w:eastAsia="pt-BR"/>
    </w:rPr>
  </w:style>
  <w:style w:type="character" w:customStyle="1" w:styleId="Ttulo2Char">
    <w:name w:val="Título 2 Char"/>
    <w:basedOn w:val="Fontepargpadro"/>
    <w:link w:val="Ttulo2"/>
    <w:rsid w:val="00A5464F"/>
    <w:rPr>
      <w:rFonts w:ascii="Arial" w:eastAsia="Times New Roman" w:hAnsi="Arial" w:cs="Times New Roman"/>
      <w:caps/>
      <w:sz w:val="24"/>
      <w:szCs w:val="28"/>
      <w:lang w:eastAsia="pt-BR"/>
    </w:rPr>
  </w:style>
  <w:style w:type="character" w:customStyle="1" w:styleId="Ttulo3Char">
    <w:name w:val="Título 3 Char"/>
    <w:basedOn w:val="Fontepargpadro"/>
    <w:link w:val="Ttulo3"/>
    <w:rsid w:val="00A5464F"/>
    <w:rPr>
      <w:rFonts w:ascii="Arial" w:eastAsia="Times New Roman" w:hAnsi="Arial" w:cs="Times New Roman"/>
      <w:b/>
      <w:sz w:val="24"/>
      <w:szCs w:val="28"/>
      <w:lang w:eastAsia="pt-BR"/>
    </w:rPr>
  </w:style>
  <w:style w:type="character" w:customStyle="1" w:styleId="Ttulo4Char">
    <w:name w:val="Título 4 Char"/>
    <w:basedOn w:val="Fontepargpadro"/>
    <w:link w:val="Ttulo4"/>
    <w:rsid w:val="00A5464F"/>
    <w:rPr>
      <w:rFonts w:ascii="Arial" w:eastAsia="Times New Roman" w:hAnsi="Arial" w:cs="Times New Roman"/>
      <w:sz w:val="24"/>
      <w:szCs w:val="28"/>
      <w:lang w:eastAsia="pt-BR"/>
    </w:rPr>
  </w:style>
  <w:style w:type="character" w:customStyle="1" w:styleId="Ttulo5Char">
    <w:name w:val="Título 5 Char"/>
    <w:basedOn w:val="Fontepargpadro"/>
    <w:link w:val="Ttulo5"/>
    <w:rsid w:val="00A5464F"/>
    <w:rPr>
      <w:rFonts w:ascii="Arial" w:eastAsia="Times New Roman" w:hAnsi="Arial" w:cs="Times New Roman"/>
      <w:i/>
      <w:sz w:val="24"/>
      <w:szCs w:val="26"/>
      <w:lang w:eastAsia="pt-BR"/>
    </w:rPr>
  </w:style>
  <w:style w:type="character" w:customStyle="1" w:styleId="Ttulo6Char">
    <w:name w:val="Título 6 Char"/>
    <w:aliases w:val="Título Pré-Textual Char"/>
    <w:basedOn w:val="Fontepargpadro"/>
    <w:link w:val="Ttulo6"/>
    <w:rsid w:val="00A5464F"/>
    <w:rPr>
      <w:rFonts w:ascii="Arial" w:eastAsia="Times New Roman" w:hAnsi="Arial" w:cs="Times New Roman"/>
      <w:b/>
      <w:caps/>
      <w:sz w:val="24"/>
      <w:szCs w:val="28"/>
      <w:lang w:eastAsia="pt-BR"/>
    </w:rPr>
  </w:style>
  <w:style w:type="character" w:customStyle="1" w:styleId="Ttulo7Char">
    <w:name w:val="Título 7 Char"/>
    <w:basedOn w:val="Fontepargpadro"/>
    <w:link w:val="Ttulo7"/>
    <w:rsid w:val="00A5464F"/>
    <w:rPr>
      <w:rFonts w:ascii="Arial" w:eastAsia="Times New Roman" w:hAnsi="Arial" w:cs="Times New Roman"/>
      <w:b/>
      <w:bCs/>
      <w:sz w:val="24"/>
      <w:szCs w:val="26"/>
      <w:lang w:eastAsia="pt-BR"/>
    </w:rPr>
  </w:style>
  <w:style w:type="character" w:customStyle="1" w:styleId="Ttulo8Char">
    <w:name w:val="Título 8 Char"/>
    <w:basedOn w:val="Fontepargpadro"/>
    <w:link w:val="Ttulo8"/>
    <w:rsid w:val="00A5464F"/>
    <w:rPr>
      <w:rFonts w:ascii="Arial" w:eastAsia="Times New Roman" w:hAnsi="Arial" w:cs="Times New Roman"/>
      <w:b/>
      <w:bCs/>
      <w:sz w:val="24"/>
      <w:szCs w:val="26"/>
      <w:lang w:eastAsia="pt-BR"/>
    </w:rPr>
  </w:style>
  <w:style w:type="character" w:customStyle="1" w:styleId="Ttulo9Char">
    <w:name w:val="Título 9 Char"/>
    <w:aliases w:val="Título Pós-Textual Char"/>
    <w:basedOn w:val="Fontepargpadro"/>
    <w:link w:val="Ttulo9"/>
    <w:rsid w:val="00A5464F"/>
    <w:rPr>
      <w:rFonts w:ascii="Arial" w:eastAsia="Times New Roman" w:hAnsi="Arial" w:cs="Times New Roman"/>
      <w:b/>
      <w:caps/>
      <w:sz w:val="24"/>
      <w:szCs w:val="28"/>
      <w:lang w:eastAsia="pt-BR"/>
    </w:rPr>
  </w:style>
  <w:style w:type="paragraph" w:styleId="Corpodetexto">
    <w:name w:val="Body Text"/>
    <w:basedOn w:val="Normal"/>
    <w:link w:val="CorpodetextoChar"/>
    <w:rsid w:val="00A5464F"/>
    <w:rPr>
      <w:sz w:val="26"/>
    </w:rPr>
  </w:style>
  <w:style w:type="character" w:customStyle="1" w:styleId="CorpodetextoChar">
    <w:name w:val="Corpo de texto Char"/>
    <w:basedOn w:val="Fontepargpadro"/>
    <w:link w:val="Corpodetexto"/>
    <w:rsid w:val="00A5464F"/>
    <w:rPr>
      <w:rFonts w:ascii="Arial" w:eastAsia="Times New Roman" w:hAnsi="Arial" w:cs="Times New Roman"/>
      <w:sz w:val="26"/>
      <w:szCs w:val="20"/>
      <w:lang w:eastAsia="pt-BR"/>
    </w:rPr>
  </w:style>
  <w:style w:type="paragraph" w:styleId="Ttulo">
    <w:name w:val="Title"/>
    <w:basedOn w:val="Normal"/>
    <w:link w:val="TtuloChar"/>
    <w:qFormat/>
    <w:rsid w:val="00A5464F"/>
    <w:pPr>
      <w:jc w:val="center"/>
    </w:pPr>
    <w:rPr>
      <w:b/>
      <w:caps/>
      <w:szCs w:val="24"/>
      <w:lang w:val="en-US"/>
    </w:rPr>
  </w:style>
  <w:style w:type="character" w:customStyle="1" w:styleId="TtuloChar">
    <w:name w:val="Título Char"/>
    <w:basedOn w:val="Fontepargpadro"/>
    <w:link w:val="Ttulo"/>
    <w:rsid w:val="00A5464F"/>
    <w:rPr>
      <w:rFonts w:ascii="Arial" w:eastAsia="Times New Roman" w:hAnsi="Arial" w:cs="Times New Roman"/>
      <w:b/>
      <w:caps/>
      <w:sz w:val="24"/>
      <w:szCs w:val="24"/>
      <w:lang w:val="en-US" w:eastAsia="pt-BR"/>
    </w:rPr>
  </w:style>
  <w:style w:type="paragraph" w:styleId="Recuodecorpodetexto">
    <w:name w:val="Body Text Indent"/>
    <w:basedOn w:val="Normal"/>
    <w:link w:val="RecuodecorpodetextoChar"/>
    <w:rsid w:val="00A5464F"/>
    <w:pPr>
      <w:ind w:firstLine="567"/>
    </w:pPr>
  </w:style>
  <w:style w:type="character" w:customStyle="1" w:styleId="RecuodecorpodetextoChar">
    <w:name w:val="Recuo de corpo de texto Char"/>
    <w:basedOn w:val="Fontepargpadro"/>
    <w:link w:val="Recuodecorpodetexto"/>
    <w:rsid w:val="00A5464F"/>
    <w:rPr>
      <w:rFonts w:ascii="Arial" w:eastAsia="Times New Roman" w:hAnsi="Arial" w:cs="Times New Roman"/>
      <w:sz w:val="24"/>
      <w:szCs w:val="20"/>
      <w:lang w:eastAsia="pt-BR"/>
    </w:rPr>
  </w:style>
  <w:style w:type="paragraph" w:styleId="Corpodetexto2">
    <w:name w:val="Body Text 2"/>
    <w:basedOn w:val="Normal"/>
    <w:link w:val="Corpodetexto2Char"/>
    <w:rsid w:val="00A5464F"/>
    <w:pPr>
      <w:spacing w:line="240" w:lineRule="auto"/>
      <w:jc w:val="center"/>
    </w:pPr>
    <w:rPr>
      <w:b/>
      <w:caps/>
    </w:rPr>
  </w:style>
  <w:style w:type="character" w:customStyle="1" w:styleId="Corpodetexto2Char">
    <w:name w:val="Corpo de texto 2 Char"/>
    <w:basedOn w:val="Fontepargpadro"/>
    <w:link w:val="Corpodetexto2"/>
    <w:rsid w:val="00A5464F"/>
    <w:rPr>
      <w:rFonts w:ascii="Arial" w:eastAsia="Times New Roman" w:hAnsi="Arial" w:cs="Times New Roman"/>
      <w:b/>
      <w:caps/>
      <w:sz w:val="24"/>
      <w:szCs w:val="20"/>
      <w:lang w:eastAsia="pt-BR"/>
    </w:rPr>
  </w:style>
  <w:style w:type="paragraph" w:styleId="Recuodecorpodetexto2">
    <w:name w:val="Body Text Indent 2"/>
    <w:basedOn w:val="Normal"/>
    <w:link w:val="Recuodecorpodetexto2Char"/>
    <w:rsid w:val="00A5464F"/>
    <w:pPr>
      <w:ind w:firstLine="567"/>
    </w:pPr>
    <w:rPr>
      <w:sz w:val="22"/>
    </w:rPr>
  </w:style>
  <w:style w:type="character" w:customStyle="1" w:styleId="Recuodecorpodetexto2Char">
    <w:name w:val="Recuo de corpo de texto 2 Char"/>
    <w:basedOn w:val="Fontepargpadro"/>
    <w:link w:val="Recuodecorpodetexto2"/>
    <w:rsid w:val="00A5464F"/>
    <w:rPr>
      <w:rFonts w:ascii="Arial" w:eastAsia="Times New Roman" w:hAnsi="Arial" w:cs="Times New Roman"/>
      <w:szCs w:val="20"/>
      <w:lang w:eastAsia="pt-BR"/>
    </w:rPr>
  </w:style>
  <w:style w:type="paragraph" w:styleId="Recuodecorpodetexto3">
    <w:name w:val="Body Text Indent 3"/>
    <w:basedOn w:val="Normal"/>
    <w:link w:val="Recuodecorpodetexto3Char"/>
    <w:rsid w:val="00A5464F"/>
    <w:pPr>
      <w:ind w:left="4536" w:right="142"/>
    </w:pPr>
    <w:rPr>
      <w:snapToGrid w:val="0"/>
      <w:sz w:val="26"/>
    </w:rPr>
  </w:style>
  <w:style w:type="character" w:customStyle="1" w:styleId="Recuodecorpodetexto3Char">
    <w:name w:val="Recuo de corpo de texto 3 Char"/>
    <w:basedOn w:val="Fontepargpadro"/>
    <w:link w:val="Recuodecorpodetexto3"/>
    <w:rsid w:val="00A5464F"/>
    <w:rPr>
      <w:rFonts w:ascii="Arial" w:eastAsia="Times New Roman" w:hAnsi="Arial" w:cs="Times New Roman"/>
      <w:snapToGrid w:val="0"/>
      <w:sz w:val="26"/>
      <w:szCs w:val="20"/>
      <w:lang w:eastAsia="pt-BR"/>
    </w:rPr>
  </w:style>
  <w:style w:type="paragraph" w:styleId="Corpodetexto3">
    <w:name w:val="Body Text 3"/>
    <w:basedOn w:val="Normal"/>
    <w:link w:val="Corpodetexto3Char"/>
    <w:rsid w:val="00A5464F"/>
    <w:pPr>
      <w:spacing w:line="240" w:lineRule="auto"/>
      <w:ind w:left="4536" w:right="142"/>
    </w:pPr>
  </w:style>
  <w:style w:type="character" w:customStyle="1" w:styleId="Corpodetexto3Char">
    <w:name w:val="Corpo de texto 3 Char"/>
    <w:basedOn w:val="Fontepargpadro"/>
    <w:link w:val="Corpodetexto3"/>
    <w:rsid w:val="00A5464F"/>
    <w:rPr>
      <w:rFonts w:ascii="Arial" w:eastAsia="Times New Roman" w:hAnsi="Arial" w:cs="Times New Roman"/>
      <w:sz w:val="24"/>
      <w:szCs w:val="20"/>
      <w:lang w:eastAsia="pt-BR"/>
    </w:rPr>
  </w:style>
  <w:style w:type="paragraph" w:styleId="Legenda">
    <w:name w:val="caption"/>
    <w:basedOn w:val="Normal"/>
    <w:next w:val="Normal"/>
    <w:uiPriority w:val="35"/>
    <w:qFormat/>
    <w:rsid w:val="00A5464F"/>
    <w:pPr>
      <w:shd w:val="solid" w:color="FFFFFF" w:fill="auto"/>
      <w:spacing w:line="240" w:lineRule="auto"/>
      <w:jc w:val="center"/>
    </w:pPr>
    <w:rPr>
      <w:sz w:val="20"/>
    </w:rPr>
  </w:style>
  <w:style w:type="paragraph" w:styleId="Cabealho">
    <w:name w:val="header"/>
    <w:basedOn w:val="Normal"/>
    <w:link w:val="CabealhoChar"/>
    <w:rsid w:val="00A5464F"/>
    <w:pPr>
      <w:tabs>
        <w:tab w:val="center" w:pos="4419"/>
        <w:tab w:val="right" w:pos="8838"/>
      </w:tabs>
    </w:pPr>
  </w:style>
  <w:style w:type="character" w:customStyle="1" w:styleId="CabealhoChar">
    <w:name w:val="Cabeçalho Char"/>
    <w:basedOn w:val="Fontepargpadro"/>
    <w:link w:val="Cabealho"/>
    <w:rsid w:val="00A5464F"/>
    <w:rPr>
      <w:rFonts w:ascii="Arial" w:eastAsia="Times New Roman" w:hAnsi="Arial" w:cs="Times New Roman"/>
      <w:sz w:val="24"/>
      <w:szCs w:val="20"/>
      <w:lang w:eastAsia="pt-BR"/>
    </w:rPr>
  </w:style>
  <w:style w:type="paragraph" w:styleId="Rodap">
    <w:name w:val="footer"/>
    <w:basedOn w:val="Normal"/>
    <w:link w:val="RodapChar"/>
    <w:rsid w:val="00A5464F"/>
    <w:pPr>
      <w:tabs>
        <w:tab w:val="center" w:pos="4419"/>
        <w:tab w:val="right" w:pos="8838"/>
      </w:tabs>
    </w:pPr>
  </w:style>
  <w:style w:type="character" w:customStyle="1" w:styleId="RodapChar">
    <w:name w:val="Rodapé Char"/>
    <w:basedOn w:val="Fontepargpadro"/>
    <w:link w:val="Rodap"/>
    <w:rsid w:val="00A5464F"/>
    <w:rPr>
      <w:rFonts w:ascii="Arial" w:eastAsia="Times New Roman" w:hAnsi="Arial" w:cs="Times New Roman"/>
      <w:sz w:val="24"/>
      <w:szCs w:val="20"/>
      <w:lang w:eastAsia="pt-BR"/>
    </w:rPr>
  </w:style>
  <w:style w:type="character" w:styleId="Nmerodepgina">
    <w:name w:val="page number"/>
    <w:basedOn w:val="Fontepargpadro"/>
    <w:rsid w:val="00A5464F"/>
    <w:rPr>
      <w:rFonts w:ascii="Times New Roman" w:hAnsi="Times New Roman"/>
      <w:sz w:val="26"/>
    </w:rPr>
  </w:style>
  <w:style w:type="character" w:styleId="Hyperlink">
    <w:name w:val="Hyperlink"/>
    <w:basedOn w:val="Fontepargpadro"/>
    <w:uiPriority w:val="99"/>
    <w:rsid w:val="00A5464F"/>
    <w:rPr>
      <w:color w:val="0000FF"/>
      <w:u w:val="single"/>
    </w:rPr>
  </w:style>
  <w:style w:type="paragraph" w:styleId="Sumrio5">
    <w:name w:val="toc 5"/>
    <w:basedOn w:val="Normal"/>
    <w:next w:val="Normal"/>
    <w:autoRedefine/>
    <w:uiPriority w:val="39"/>
    <w:rsid w:val="00A5464F"/>
    <w:pPr>
      <w:tabs>
        <w:tab w:val="left" w:pos="1022"/>
        <w:tab w:val="right" w:leader="dot" w:pos="9061"/>
      </w:tabs>
      <w:ind w:left="1021" w:right="851" w:hanging="1021"/>
    </w:pPr>
    <w:rPr>
      <w:i/>
    </w:rPr>
  </w:style>
  <w:style w:type="paragraph" w:customStyle="1" w:styleId="ComissoExaminadora">
    <w:name w:val="Comissão Examinadora"/>
    <w:basedOn w:val="Normal"/>
    <w:rsid w:val="00A5464F"/>
    <w:pPr>
      <w:spacing w:line="240" w:lineRule="auto"/>
      <w:ind w:left="3402"/>
    </w:pPr>
  </w:style>
  <w:style w:type="paragraph" w:styleId="ndicedeilustraes">
    <w:name w:val="table of figures"/>
    <w:basedOn w:val="Normal"/>
    <w:next w:val="Normal"/>
    <w:uiPriority w:val="99"/>
    <w:rsid w:val="00A5464F"/>
    <w:pPr>
      <w:ind w:left="113" w:right="113"/>
    </w:pPr>
  </w:style>
  <w:style w:type="paragraph" w:styleId="Sumrio1">
    <w:name w:val="toc 1"/>
    <w:basedOn w:val="Normal"/>
    <w:next w:val="Normal"/>
    <w:autoRedefine/>
    <w:uiPriority w:val="39"/>
    <w:rsid w:val="00A5464F"/>
    <w:pPr>
      <w:tabs>
        <w:tab w:val="left" w:pos="318"/>
        <w:tab w:val="right" w:leader="dot" w:pos="9062"/>
      </w:tabs>
      <w:spacing w:before="360"/>
      <w:ind w:left="318" w:right="851" w:hanging="318"/>
      <w:jc w:val="left"/>
    </w:pPr>
    <w:rPr>
      <w:b/>
      <w:caps/>
      <w:noProof/>
    </w:rPr>
  </w:style>
  <w:style w:type="paragraph" w:styleId="Sumrio2">
    <w:name w:val="toc 2"/>
    <w:basedOn w:val="Normal"/>
    <w:next w:val="Normal"/>
    <w:autoRedefine/>
    <w:uiPriority w:val="39"/>
    <w:rsid w:val="00A5464F"/>
    <w:pPr>
      <w:tabs>
        <w:tab w:val="left" w:pos="431"/>
        <w:tab w:val="right" w:leader="dot" w:pos="9062"/>
      </w:tabs>
      <w:ind w:left="431" w:right="851" w:hanging="431"/>
    </w:pPr>
    <w:rPr>
      <w:caps/>
    </w:rPr>
  </w:style>
  <w:style w:type="paragraph" w:styleId="Sumrio3">
    <w:name w:val="toc 3"/>
    <w:basedOn w:val="Normal"/>
    <w:next w:val="Normal"/>
    <w:autoRedefine/>
    <w:uiPriority w:val="39"/>
    <w:rsid w:val="00A5464F"/>
    <w:pPr>
      <w:tabs>
        <w:tab w:val="left" w:pos="630"/>
        <w:tab w:val="right" w:leader="dot" w:pos="9062"/>
      </w:tabs>
      <w:ind w:left="629" w:right="851" w:hanging="629"/>
      <w:contextualSpacing/>
    </w:pPr>
    <w:rPr>
      <w:b/>
      <w:noProof/>
    </w:rPr>
  </w:style>
  <w:style w:type="paragraph" w:styleId="Sumrio4">
    <w:name w:val="toc 4"/>
    <w:basedOn w:val="Normal"/>
    <w:next w:val="Normal"/>
    <w:link w:val="Sumrio4Char"/>
    <w:autoRedefine/>
    <w:uiPriority w:val="39"/>
    <w:rsid w:val="00A5464F"/>
    <w:pPr>
      <w:tabs>
        <w:tab w:val="left" w:pos="826"/>
        <w:tab w:val="right" w:leader="dot" w:pos="9062"/>
      </w:tabs>
      <w:ind w:left="828" w:right="851" w:hanging="828"/>
      <w:outlineLvl w:val="3"/>
    </w:pPr>
  </w:style>
  <w:style w:type="paragraph" w:styleId="Sumrio6">
    <w:name w:val="toc 6"/>
    <w:basedOn w:val="Normal"/>
    <w:next w:val="Normal"/>
    <w:autoRedefine/>
    <w:uiPriority w:val="39"/>
    <w:rsid w:val="00A5464F"/>
    <w:pPr>
      <w:ind w:left="1000"/>
    </w:pPr>
  </w:style>
  <w:style w:type="paragraph" w:styleId="Sumrio7">
    <w:name w:val="toc 7"/>
    <w:basedOn w:val="Normal"/>
    <w:next w:val="Normal"/>
    <w:autoRedefine/>
    <w:uiPriority w:val="39"/>
    <w:rsid w:val="00A5464F"/>
    <w:pPr>
      <w:ind w:left="1200"/>
    </w:pPr>
  </w:style>
  <w:style w:type="paragraph" w:styleId="Sumrio8">
    <w:name w:val="toc 8"/>
    <w:basedOn w:val="Normal"/>
    <w:next w:val="Normal"/>
    <w:autoRedefine/>
    <w:uiPriority w:val="39"/>
    <w:rsid w:val="00A5464F"/>
    <w:pPr>
      <w:ind w:left="1400"/>
    </w:pPr>
  </w:style>
  <w:style w:type="paragraph" w:styleId="Sumrio9">
    <w:name w:val="toc 9"/>
    <w:basedOn w:val="Normal"/>
    <w:next w:val="Normal"/>
    <w:autoRedefine/>
    <w:uiPriority w:val="39"/>
    <w:rsid w:val="00A5464F"/>
    <w:pPr>
      <w:ind w:left="1600"/>
    </w:pPr>
  </w:style>
  <w:style w:type="paragraph" w:styleId="Textodenotadefim">
    <w:name w:val="endnote text"/>
    <w:basedOn w:val="Normal"/>
    <w:link w:val="TextodenotadefimChar"/>
    <w:semiHidden/>
    <w:rsid w:val="00A5464F"/>
    <w:rPr>
      <w:sz w:val="26"/>
    </w:rPr>
  </w:style>
  <w:style w:type="character" w:customStyle="1" w:styleId="TextodenotadefimChar">
    <w:name w:val="Texto de nota de fim Char"/>
    <w:basedOn w:val="Fontepargpadro"/>
    <w:link w:val="Textodenotadefim"/>
    <w:semiHidden/>
    <w:rsid w:val="00A5464F"/>
    <w:rPr>
      <w:rFonts w:ascii="Arial" w:eastAsia="Times New Roman" w:hAnsi="Arial" w:cs="Times New Roman"/>
      <w:sz w:val="26"/>
      <w:szCs w:val="20"/>
      <w:lang w:eastAsia="pt-BR"/>
    </w:rPr>
  </w:style>
  <w:style w:type="character" w:styleId="Refdenotadefim">
    <w:name w:val="endnote reference"/>
    <w:basedOn w:val="Fontepargpadro"/>
    <w:semiHidden/>
    <w:rsid w:val="00A5464F"/>
    <w:rPr>
      <w:rFonts w:ascii="Times New Roman" w:hAnsi="Times New Roman"/>
      <w:sz w:val="26"/>
      <w:vertAlign w:val="baseline"/>
    </w:rPr>
  </w:style>
  <w:style w:type="paragraph" w:styleId="Textodenotaderodap">
    <w:name w:val="footnote text"/>
    <w:basedOn w:val="Normal"/>
    <w:link w:val="TextodenotaderodapChar"/>
    <w:semiHidden/>
    <w:rsid w:val="00A5464F"/>
  </w:style>
  <w:style w:type="character" w:customStyle="1" w:styleId="TextodenotaderodapChar">
    <w:name w:val="Texto de nota de rodapé Char"/>
    <w:basedOn w:val="Fontepargpadro"/>
    <w:link w:val="Textodenotaderodap"/>
    <w:semiHidden/>
    <w:rsid w:val="00A5464F"/>
    <w:rPr>
      <w:rFonts w:ascii="Arial" w:eastAsia="Times New Roman" w:hAnsi="Arial" w:cs="Times New Roman"/>
      <w:sz w:val="24"/>
      <w:szCs w:val="20"/>
      <w:lang w:eastAsia="pt-BR"/>
    </w:rPr>
  </w:style>
  <w:style w:type="character" w:styleId="Refdenotaderodap">
    <w:name w:val="footnote reference"/>
    <w:basedOn w:val="Fontepargpadro"/>
    <w:semiHidden/>
    <w:rsid w:val="00A5464F"/>
    <w:rPr>
      <w:vertAlign w:val="superscript"/>
    </w:rPr>
  </w:style>
  <w:style w:type="paragraph" w:styleId="Numerada2">
    <w:name w:val="List Number 2"/>
    <w:basedOn w:val="Normal"/>
    <w:rsid w:val="00A5464F"/>
    <w:pPr>
      <w:numPr>
        <w:numId w:val="6"/>
      </w:numPr>
      <w:contextualSpacing/>
    </w:pPr>
  </w:style>
  <w:style w:type="paragraph" w:customStyle="1" w:styleId="dedicatoria">
    <w:name w:val="dedicatoria"/>
    <w:basedOn w:val="Ttulo5"/>
    <w:rsid w:val="00A5464F"/>
    <w:pPr>
      <w:spacing w:before="9960" w:line="240" w:lineRule="auto"/>
      <w:jc w:val="right"/>
    </w:pPr>
    <w:rPr>
      <w:b/>
      <w:caps/>
    </w:rPr>
  </w:style>
  <w:style w:type="paragraph" w:customStyle="1" w:styleId="corpodetexto4">
    <w:name w:val="corpo de texto 4"/>
    <w:basedOn w:val="Corpodetexto"/>
    <w:rsid w:val="00A5464F"/>
    <w:pPr>
      <w:spacing w:before="9960" w:line="240" w:lineRule="auto"/>
      <w:jc w:val="right"/>
    </w:pPr>
  </w:style>
  <w:style w:type="paragraph" w:customStyle="1" w:styleId="TtuloTrabalho">
    <w:name w:val="Título Trabalho"/>
    <w:basedOn w:val="Corpodetexto2"/>
    <w:rsid w:val="00A5464F"/>
    <w:pPr>
      <w:spacing w:line="360" w:lineRule="auto"/>
    </w:pPr>
    <w:rPr>
      <w:sz w:val="28"/>
    </w:rPr>
  </w:style>
  <w:style w:type="paragraph" w:customStyle="1" w:styleId="Autor">
    <w:name w:val="Autor"/>
    <w:basedOn w:val="TtuloTrabalho"/>
    <w:rsid w:val="00A5464F"/>
    <w:rPr>
      <w:sz w:val="24"/>
    </w:rPr>
  </w:style>
  <w:style w:type="paragraph" w:styleId="Numerada3">
    <w:name w:val="List Number 3"/>
    <w:basedOn w:val="Normal"/>
    <w:rsid w:val="00A5464F"/>
    <w:pPr>
      <w:numPr>
        <w:numId w:val="7"/>
      </w:numPr>
      <w:contextualSpacing/>
    </w:pPr>
  </w:style>
  <w:style w:type="paragraph" w:styleId="Numerada4">
    <w:name w:val="List Number 4"/>
    <w:basedOn w:val="Normal"/>
    <w:rsid w:val="00A5464F"/>
    <w:pPr>
      <w:numPr>
        <w:numId w:val="8"/>
      </w:numPr>
      <w:contextualSpacing/>
    </w:pPr>
  </w:style>
  <w:style w:type="paragraph" w:styleId="Numerada5">
    <w:name w:val="List Number 5"/>
    <w:basedOn w:val="Normal"/>
    <w:rsid w:val="00A5464F"/>
    <w:pPr>
      <w:numPr>
        <w:numId w:val="9"/>
      </w:numPr>
      <w:contextualSpacing/>
    </w:pPr>
  </w:style>
  <w:style w:type="paragraph" w:styleId="Commarcadores">
    <w:name w:val="List Bullet"/>
    <w:basedOn w:val="Normal"/>
    <w:rsid w:val="00A5464F"/>
    <w:pPr>
      <w:numPr>
        <w:numId w:val="2"/>
      </w:numPr>
      <w:contextualSpacing/>
    </w:pPr>
  </w:style>
  <w:style w:type="paragraph" w:styleId="Commarcadores2">
    <w:name w:val="List Bullet 2"/>
    <w:basedOn w:val="Normal"/>
    <w:rsid w:val="00A5464F"/>
    <w:pPr>
      <w:numPr>
        <w:numId w:val="3"/>
      </w:numPr>
      <w:contextualSpacing/>
    </w:pPr>
  </w:style>
  <w:style w:type="paragraph" w:styleId="Commarcadores5">
    <w:name w:val="List Bullet 5"/>
    <w:basedOn w:val="Normal"/>
    <w:rsid w:val="00A5464F"/>
    <w:pPr>
      <w:numPr>
        <w:numId w:val="4"/>
      </w:numPr>
      <w:contextualSpacing/>
    </w:pPr>
  </w:style>
  <w:style w:type="paragraph" w:styleId="Lista2">
    <w:name w:val="List 2"/>
    <w:basedOn w:val="Normal"/>
    <w:rsid w:val="00A5464F"/>
    <w:pPr>
      <w:ind w:left="566" w:hanging="283"/>
      <w:contextualSpacing/>
    </w:pPr>
  </w:style>
  <w:style w:type="paragraph" w:styleId="Lista4">
    <w:name w:val="List 4"/>
    <w:basedOn w:val="Normal"/>
    <w:rsid w:val="00A5464F"/>
    <w:pPr>
      <w:ind w:left="1132" w:hanging="283"/>
      <w:contextualSpacing/>
    </w:pPr>
  </w:style>
  <w:style w:type="paragraph" w:styleId="Numerada">
    <w:name w:val="List Number"/>
    <w:basedOn w:val="Normal"/>
    <w:rsid w:val="00A5464F"/>
    <w:pPr>
      <w:numPr>
        <w:numId w:val="5"/>
      </w:numPr>
      <w:contextualSpacing/>
    </w:pPr>
  </w:style>
  <w:style w:type="paragraph" w:styleId="Commarcadores3">
    <w:name w:val="List Bullet 3"/>
    <w:basedOn w:val="Normal"/>
    <w:rsid w:val="00A5464F"/>
    <w:pPr>
      <w:numPr>
        <w:numId w:val="10"/>
      </w:numPr>
      <w:contextualSpacing/>
    </w:pPr>
  </w:style>
  <w:style w:type="paragraph" w:styleId="Commarcadores4">
    <w:name w:val="List Bullet 4"/>
    <w:basedOn w:val="Normal"/>
    <w:rsid w:val="00A5464F"/>
    <w:pPr>
      <w:numPr>
        <w:numId w:val="11"/>
      </w:numPr>
      <w:contextualSpacing/>
    </w:pPr>
  </w:style>
  <w:style w:type="table" w:styleId="Tabelacomgrade">
    <w:name w:val="Table Grid"/>
    <w:basedOn w:val="Tabelanormal"/>
    <w:uiPriority w:val="59"/>
    <w:rsid w:val="00A5464F"/>
    <w:pPr>
      <w:spacing w:after="0" w:line="360" w:lineRule="auto"/>
      <w:ind w:firstLine="851"/>
      <w:jc w:val="both"/>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cadorLetra">
    <w:name w:val="Marcador  Letra"/>
    <w:basedOn w:val="Normal"/>
    <w:link w:val="MarcadorLetraChar"/>
    <w:qFormat/>
    <w:rsid w:val="00A5464F"/>
    <w:pPr>
      <w:numPr>
        <w:numId w:val="13"/>
      </w:numPr>
      <w:spacing w:after="60" w:line="240" w:lineRule="auto"/>
      <w:contextualSpacing/>
    </w:pPr>
    <w:rPr>
      <w:rFonts w:eastAsia="Arial"/>
      <w:sz w:val="20"/>
      <w:szCs w:val="22"/>
      <w:lang w:eastAsia="en-US"/>
    </w:rPr>
  </w:style>
  <w:style w:type="character" w:customStyle="1" w:styleId="MarcadorLetraChar">
    <w:name w:val="Marcador  Letra Char"/>
    <w:basedOn w:val="Fontepargpadro"/>
    <w:link w:val="MarcadorLetra"/>
    <w:rsid w:val="00A5464F"/>
    <w:rPr>
      <w:rFonts w:ascii="Arial" w:eastAsia="Arial" w:hAnsi="Arial" w:cs="Times New Roman"/>
      <w:sz w:val="20"/>
    </w:rPr>
  </w:style>
  <w:style w:type="paragraph" w:customStyle="1" w:styleId="fontfbts">
    <w:name w:val="font_fbts"/>
    <w:basedOn w:val="Normal"/>
    <w:rsid w:val="00A5464F"/>
    <w:pPr>
      <w:spacing w:before="100" w:beforeAutospacing="1" w:after="100" w:afterAutospacing="1" w:line="240" w:lineRule="auto"/>
      <w:jc w:val="left"/>
    </w:pPr>
    <w:rPr>
      <w:rFonts w:cs="Arial"/>
      <w:sz w:val="18"/>
      <w:szCs w:val="18"/>
    </w:rPr>
  </w:style>
  <w:style w:type="character" w:styleId="nfase">
    <w:name w:val="Emphasis"/>
    <w:basedOn w:val="Fontepargpadro"/>
    <w:qFormat/>
    <w:rsid w:val="00A5464F"/>
    <w:rPr>
      <w:i/>
      <w:iCs/>
    </w:rPr>
  </w:style>
  <w:style w:type="paragraph" w:customStyle="1" w:styleId="figura">
    <w:name w:val="figura"/>
    <w:basedOn w:val="Legenda"/>
    <w:rsid w:val="00A5464F"/>
    <w:pPr>
      <w:keepNext/>
      <w:keepLines/>
      <w:shd w:val="clear" w:color="auto" w:fill="auto"/>
    </w:pPr>
  </w:style>
  <w:style w:type="paragraph" w:customStyle="1" w:styleId="Anexo">
    <w:name w:val="Anexo"/>
    <w:basedOn w:val="Ttulo7"/>
    <w:link w:val="AnexoChar"/>
    <w:rsid w:val="00A5464F"/>
  </w:style>
  <w:style w:type="paragraph" w:styleId="Textodebalo">
    <w:name w:val="Balloon Text"/>
    <w:basedOn w:val="Normal"/>
    <w:link w:val="TextodebaloChar"/>
    <w:rsid w:val="00A5464F"/>
    <w:pPr>
      <w:spacing w:line="240" w:lineRule="auto"/>
    </w:pPr>
    <w:rPr>
      <w:rFonts w:ascii="Tahoma" w:hAnsi="Tahoma" w:cs="Tahoma"/>
      <w:sz w:val="16"/>
      <w:szCs w:val="16"/>
    </w:rPr>
  </w:style>
  <w:style w:type="character" w:customStyle="1" w:styleId="TextodebaloChar">
    <w:name w:val="Texto de balão Char"/>
    <w:basedOn w:val="Fontepargpadro"/>
    <w:link w:val="Textodebalo"/>
    <w:rsid w:val="00A5464F"/>
    <w:rPr>
      <w:rFonts w:ascii="Tahoma" w:eastAsia="Times New Roman" w:hAnsi="Tahoma" w:cs="Tahoma"/>
      <w:sz w:val="16"/>
      <w:szCs w:val="16"/>
      <w:lang w:eastAsia="pt-BR"/>
    </w:rPr>
  </w:style>
  <w:style w:type="character" w:customStyle="1" w:styleId="AnexoChar">
    <w:name w:val="Anexo Char"/>
    <w:basedOn w:val="Ttulo7Char"/>
    <w:link w:val="Anexo"/>
    <w:rsid w:val="00A5464F"/>
  </w:style>
  <w:style w:type="paragraph" w:customStyle="1" w:styleId="Glossrio">
    <w:name w:val="Glossário"/>
    <w:basedOn w:val="Normal"/>
    <w:qFormat/>
    <w:rsid w:val="00A5464F"/>
    <w:pPr>
      <w:spacing w:after="360" w:line="240" w:lineRule="auto"/>
    </w:pPr>
  </w:style>
  <w:style w:type="character" w:styleId="HiperlinkVisitado">
    <w:name w:val="FollowedHyperlink"/>
    <w:basedOn w:val="Fontepargpadro"/>
    <w:rsid w:val="00A5464F"/>
    <w:rPr>
      <w:color w:val="800080"/>
      <w:u w:val="single"/>
    </w:rPr>
  </w:style>
  <w:style w:type="paragraph" w:customStyle="1" w:styleId="NotadeRodap">
    <w:name w:val="Nota de Rodapé"/>
    <w:basedOn w:val="Textodenotaderodap"/>
    <w:qFormat/>
    <w:rsid w:val="00A5464F"/>
    <w:pPr>
      <w:spacing w:line="240" w:lineRule="auto"/>
      <w:ind w:left="142" w:hanging="142"/>
    </w:pPr>
    <w:rPr>
      <w:sz w:val="20"/>
    </w:rPr>
  </w:style>
  <w:style w:type="paragraph" w:customStyle="1" w:styleId="Referncias">
    <w:name w:val="Referências"/>
    <w:basedOn w:val="Normal"/>
    <w:qFormat/>
    <w:rsid w:val="00A5464F"/>
    <w:pPr>
      <w:numPr>
        <w:numId w:val="15"/>
      </w:numPr>
      <w:tabs>
        <w:tab w:val="left" w:pos="431"/>
      </w:tabs>
      <w:spacing w:after="240" w:line="240" w:lineRule="auto"/>
      <w:ind w:left="431" w:hanging="431"/>
    </w:pPr>
    <w:rPr>
      <w:rFonts w:cs="Arial"/>
      <w:szCs w:val="24"/>
    </w:rPr>
  </w:style>
  <w:style w:type="paragraph" w:customStyle="1" w:styleId="Equao">
    <w:name w:val="Equação"/>
    <w:basedOn w:val="Normal"/>
    <w:qFormat/>
    <w:rsid w:val="00A5464F"/>
    <w:pPr>
      <w:tabs>
        <w:tab w:val="center" w:pos="8505"/>
      </w:tabs>
      <w:jc w:val="right"/>
    </w:pPr>
  </w:style>
  <w:style w:type="paragraph" w:styleId="Citao">
    <w:name w:val="Quote"/>
    <w:basedOn w:val="Normal"/>
    <w:next w:val="Normal"/>
    <w:link w:val="CitaoChar"/>
    <w:uiPriority w:val="29"/>
    <w:qFormat/>
    <w:rsid w:val="00A5464F"/>
    <w:pPr>
      <w:spacing w:line="240" w:lineRule="auto"/>
      <w:ind w:left="2268"/>
    </w:pPr>
    <w:rPr>
      <w:iCs/>
      <w:color w:val="000000"/>
      <w:sz w:val="20"/>
    </w:rPr>
  </w:style>
  <w:style w:type="character" w:customStyle="1" w:styleId="CitaoChar">
    <w:name w:val="Citação Char"/>
    <w:basedOn w:val="Fontepargpadro"/>
    <w:link w:val="Citao"/>
    <w:uiPriority w:val="29"/>
    <w:rsid w:val="00A5464F"/>
    <w:rPr>
      <w:rFonts w:ascii="Arial" w:eastAsia="Times New Roman" w:hAnsi="Arial" w:cs="Times New Roman"/>
      <w:iCs/>
      <w:color w:val="000000"/>
      <w:sz w:val="20"/>
      <w:szCs w:val="20"/>
      <w:lang w:eastAsia="pt-BR"/>
    </w:rPr>
  </w:style>
  <w:style w:type="character" w:customStyle="1" w:styleId="Sumrio4Char">
    <w:name w:val="Sumário 4 Char"/>
    <w:basedOn w:val="Fontepargpadro"/>
    <w:link w:val="Sumrio4"/>
    <w:uiPriority w:val="39"/>
    <w:rsid w:val="00A5464F"/>
    <w:rPr>
      <w:rFonts w:ascii="Arial" w:eastAsia="Times New Roman" w:hAnsi="Arial" w:cs="Times New Roman"/>
      <w:sz w:val="24"/>
      <w:szCs w:val="20"/>
      <w:lang w:eastAsia="pt-BR"/>
    </w:rPr>
  </w:style>
  <w:style w:type="paragraph" w:styleId="Subttulo">
    <w:name w:val="Subtitle"/>
    <w:basedOn w:val="Normal"/>
    <w:next w:val="Normal"/>
    <w:link w:val="SubttuloChar"/>
    <w:qFormat/>
    <w:rsid w:val="00A5464F"/>
    <w:pPr>
      <w:spacing w:after="60"/>
      <w:jc w:val="center"/>
      <w:outlineLvl w:val="1"/>
    </w:pPr>
    <w:rPr>
      <w:rFonts w:ascii="Cambria" w:hAnsi="Cambria"/>
      <w:szCs w:val="24"/>
    </w:rPr>
  </w:style>
  <w:style w:type="character" w:customStyle="1" w:styleId="SubttuloChar">
    <w:name w:val="Subtítulo Char"/>
    <w:basedOn w:val="Fontepargpadro"/>
    <w:link w:val="Subttulo"/>
    <w:rsid w:val="00A5464F"/>
    <w:rPr>
      <w:rFonts w:ascii="Cambria" w:eastAsia="Times New Roman" w:hAnsi="Cambria" w:cs="Times New Roman"/>
      <w:sz w:val="24"/>
      <w:szCs w:val="24"/>
      <w:lang w:eastAsia="pt-BR"/>
    </w:rPr>
  </w:style>
  <w:style w:type="paragraph" w:styleId="Bibliografia">
    <w:name w:val="Bibliography"/>
    <w:basedOn w:val="Normal"/>
    <w:next w:val="Normal"/>
    <w:uiPriority w:val="37"/>
    <w:unhideWhenUsed/>
    <w:rsid w:val="00A5464F"/>
    <w:pPr>
      <w:spacing w:line="240" w:lineRule="auto"/>
      <w:jc w:val="left"/>
    </w:pPr>
    <w:rPr>
      <w:rFonts w:ascii="Times New Roman" w:eastAsia="MS Mincho" w:hAnsi="Times New Roman"/>
      <w:szCs w:val="24"/>
      <w:lang w:eastAsia="ja-JP"/>
    </w:rPr>
  </w:style>
  <w:style w:type="table" w:styleId="Tabelaclssica1">
    <w:name w:val="Table Classic 1"/>
    <w:basedOn w:val="Tabelanormal"/>
    <w:rsid w:val="00A5464F"/>
    <w:pPr>
      <w:spacing w:after="0" w:line="360" w:lineRule="auto"/>
      <w:jc w:val="both"/>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argrafodaLista">
    <w:name w:val="List Paragraph"/>
    <w:basedOn w:val="Normal"/>
    <w:uiPriority w:val="34"/>
    <w:qFormat/>
    <w:rsid w:val="00A5464F"/>
    <w:pPr>
      <w:ind w:left="720"/>
      <w:contextualSpacing/>
    </w:pPr>
  </w:style>
  <w:style w:type="character" w:styleId="TextodoEspaoReservado">
    <w:name w:val="Placeholder Text"/>
    <w:basedOn w:val="Fontepargpadro"/>
    <w:uiPriority w:val="99"/>
    <w:semiHidden/>
    <w:rsid w:val="00243B7A"/>
    <w:rPr>
      <w:color w:val="808080"/>
    </w:rPr>
  </w:style>
  <w:style w:type="character" w:customStyle="1" w:styleId="apple-style-span">
    <w:name w:val="apple-style-span"/>
    <w:basedOn w:val="Fontepargpadro"/>
    <w:rsid w:val="00C53F73"/>
  </w:style>
  <w:style w:type="character" w:customStyle="1" w:styleId="hps">
    <w:name w:val="hps"/>
    <w:basedOn w:val="Fontepargpadro"/>
    <w:rsid w:val="00C53F73"/>
  </w:style>
  <w:style w:type="character" w:customStyle="1" w:styleId="apple-converted-space">
    <w:name w:val="apple-converted-space"/>
    <w:basedOn w:val="Fontepargpadro"/>
    <w:rsid w:val="00FE48F3"/>
  </w:style>
</w:styles>
</file>

<file path=word/webSettings.xml><?xml version="1.0" encoding="utf-8"?>
<w:webSettings xmlns:r="http://schemas.openxmlformats.org/officeDocument/2006/relationships" xmlns:w="http://schemas.openxmlformats.org/wordprocessingml/2006/main">
  <w:divs>
    <w:div w:id="1429930699">
      <w:bodyDiv w:val="1"/>
      <w:marLeft w:val="0"/>
      <w:marRight w:val="0"/>
      <w:marTop w:val="0"/>
      <w:marBottom w:val="0"/>
      <w:divBdr>
        <w:top w:val="none" w:sz="0" w:space="0" w:color="auto"/>
        <w:left w:val="none" w:sz="0" w:space="0" w:color="auto"/>
        <w:bottom w:val="none" w:sz="0" w:space="0" w:color="auto"/>
        <w:right w:val="none" w:sz="0" w:space="0" w:color="auto"/>
      </w:divBdr>
      <w:divsChild>
        <w:div w:id="1008672839">
          <w:marLeft w:val="0"/>
          <w:marRight w:val="0"/>
          <w:marTop w:val="0"/>
          <w:marBottom w:val="0"/>
          <w:divBdr>
            <w:top w:val="single" w:sz="8" w:space="0" w:color="F5F5F5"/>
            <w:left w:val="single" w:sz="8" w:space="0" w:color="F5F5F5"/>
            <w:bottom w:val="single" w:sz="8" w:space="0" w:color="F5F5F5"/>
            <w:right w:val="single" w:sz="8" w:space="0" w:color="F5F5F5"/>
          </w:divBdr>
          <w:divsChild>
            <w:div w:id="804812353">
              <w:marLeft w:val="0"/>
              <w:marRight w:val="0"/>
              <w:marTop w:val="0"/>
              <w:marBottom w:val="0"/>
              <w:divBdr>
                <w:top w:val="none" w:sz="0" w:space="0" w:color="auto"/>
                <w:left w:val="none" w:sz="0" w:space="0" w:color="auto"/>
                <w:bottom w:val="none" w:sz="0" w:space="0" w:color="auto"/>
                <w:right w:val="none" w:sz="0" w:space="0" w:color="auto"/>
              </w:divBdr>
              <w:divsChild>
                <w:div w:id="33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3.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10111</Words>
  <Characters>54600</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64582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Cretella Passos Silva</dc:creator>
  <cp:lastModifiedBy>Felipe Cretella Passos Silva</cp:lastModifiedBy>
  <cp:revision>3</cp:revision>
  <dcterms:created xsi:type="dcterms:W3CDTF">2011-12-16T14:26:00Z</dcterms:created>
  <dcterms:modified xsi:type="dcterms:W3CDTF">2011-12-16T14:27:00Z</dcterms:modified>
</cp:coreProperties>
</file>